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7141" w14:textId="77777777" w:rsidR="00090006" w:rsidRPr="00BE39D8" w:rsidRDefault="00090006" w:rsidP="00637FB9">
      <w:pPr>
        <w:rPr>
          <w:rFonts w:ascii="Arial" w:hAnsi="Arial" w:cs="Arial"/>
        </w:rPr>
      </w:pPr>
      <w:bookmarkStart w:id="0" w:name="_GoBack"/>
      <w:bookmarkEnd w:id="0"/>
    </w:p>
    <w:p w14:paraId="05F38E47" w14:textId="77777777" w:rsidR="00550157" w:rsidRPr="00BE39D8" w:rsidRDefault="00550157" w:rsidP="00637FB9">
      <w:pPr>
        <w:rPr>
          <w:rFonts w:ascii="Arial" w:hAnsi="Arial" w:cs="Arial"/>
        </w:rPr>
      </w:pPr>
    </w:p>
    <w:p w14:paraId="37229B41" w14:textId="77777777" w:rsidR="007712DB" w:rsidRPr="00BE39D8" w:rsidRDefault="007712DB" w:rsidP="007712DB">
      <w:pPr>
        <w:jc w:val="center"/>
        <w:rPr>
          <w:rFonts w:ascii="Arial" w:hAnsi="Arial" w:cs="Arial"/>
          <w:b/>
          <w:lang w:val="en-GB"/>
        </w:rPr>
      </w:pPr>
      <w:r w:rsidRPr="00BE39D8">
        <w:rPr>
          <w:rFonts w:ascii="Arial" w:hAnsi="Arial" w:cs="Arial"/>
          <w:b/>
          <w:lang w:val="en-GB"/>
        </w:rPr>
        <w:t xml:space="preserve">“Sponsorships have not ended” </w:t>
      </w:r>
    </w:p>
    <w:p w14:paraId="45AAD0A6" w14:textId="77777777" w:rsidR="007712DB" w:rsidRPr="00BE39D8" w:rsidRDefault="007712DB" w:rsidP="007712DB">
      <w:pPr>
        <w:rPr>
          <w:rFonts w:ascii="Arial" w:hAnsi="Arial" w:cs="Arial"/>
        </w:rPr>
      </w:pPr>
      <w:r w:rsidRPr="00BE39D8">
        <w:rPr>
          <w:rFonts w:ascii="Arial" w:hAnsi="Arial" w:cs="Arial"/>
        </w:rPr>
        <w:t>The South African Medical Technology Industry Association (SAMED) aligned itself with both their American and European counterparts when they agreed to stop allowing members to sponsor attendees to conferences.</w:t>
      </w:r>
    </w:p>
    <w:p w14:paraId="45134772" w14:textId="77777777" w:rsidR="007712DB" w:rsidRPr="00BE39D8" w:rsidRDefault="007712DB" w:rsidP="007712DB">
      <w:pPr>
        <w:rPr>
          <w:rFonts w:ascii="Arial" w:hAnsi="Arial" w:cs="Arial"/>
          <w:i/>
        </w:rPr>
      </w:pPr>
      <w:r w:rsidRPr="00BE39D8">
        <w:rPr>
          <w:rFonts w:ascii="Arial" w:hAnsi="Arial" w:cs="Arial"/>
        </w:rPr>
        <w:t xml:space="preserve">As of January 1, 2018, no company may provide </w:t>
      </w:r>
      <w:r w:rsidRPr="00BE39D8">
        <w:rPr>
          <w:rFonts w:ascii="Arial" w:hAnsi="Arial" w:cs="Arial"/>
          <w:i/>
        </w:rPr>
        <w:t xml:space="preserve">direct sponsorship </w:t>
      </w:r>
      <w:r w:rsidRPr="00BE39D8">
        <w:rPr>
          <w:rFonts w:ascii="Arial" w:hAnsi="Arial" w:cs="Arial"/>
        </w:rPr>
        <w:t xml:space="preserve">to allow Healthcare Professionals (HCPs) to attend </w:t>
      </w:r>
      <w:r w:rsidRPr="00BE39D8">
        <w:rPr>
          <w:rFonts w:ascii="Arial" w:hAnsi="Arial" w:cs="Arial"/>
          <w:i/>
        </w:rPr>
        <w:t>third party organised conferences.</w:t>
      </w:r>
    </w:p>
    <w:p w14:paraId="0FA8C3C6" w14:textId="77777777" w:rsidR="007712DB" w:rsidRPr="00BE39D8" w:rsidRDefault="007712DB" w:rsidP="007712DB">
      <w:pPr>
        <w:rPr>
          <w:rFonts w:ascii="Arial" w:hAnsi="Arial" w:cs="Arial"/>
        </w:rPr>
      </w:pPr>
      <w:r w:rsidRPr="00BE39D8">
        <w:rPr>
          <w:rFonts w:ascii="Arial" w:hAnsi="Arial" w:cs="Arial"/>
        </w:rPr>
        <w:t xml:space="preserve">Companies may, however, provide </w:t>
      </w:r>
      <w:r w:rsidRPr="00BE39D8">
        <w:rPr>
          <w:rFonts w:ascii="Arial" w:hAnsi="Arial" w:cs="Arial"/>
          <w:i/>
        </w:rPr>
        <w:t>direct sponsorship to company arranged product or procedure training.</w:t>
      </w:r>
    </w:p>
    <w:p w14:paraId="233E4F06" w14:textId="4432A878" w:rsidR="007712DB" w:rsidRPr="00BE39D8" w:rsidRDefault="007712DB" w:rsidP="00BE39D8">
      <w:pPr>
        <w:rPr>
          <w:rFonts w:ascii="Arial" w:eastAsia="Calibri" w:hAnsi="Arial" w:cs="Arial"/>
          <w:b/>
          <w:i/>
          <w:lang w:val="en-GB" w:eastAsia="en-ZA"/>
        </w:rPr>
      </w:pPr>
      <w:r w:rsidRPr="00BE39D8">
        <w:rPr>
          <w:rFonts w:ascii="Arial" w:hAnsi="Arial" w:cs="Arial"/>
        </w:rPr>
        <w:t>The table below details the various events and shows the rules applicable in regard to direct sponsorship.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4934"/>
      </w:tblGrid>
      <w:tr w:rsidR="007712DB" w:rsidRPr="00BE39D8" w14:paraId="4941504C" w14:textId="77777777" w:rsidTr="00AD6AB7">
        <w:tc>
          <w:tcPr>
            <w:tcW w:w="3821" w:type="dxa"/>
            <w:shd w:val="clear" w:color="auto" w:fill="F2F2F2" w:themeFill="background1" w:themeFillShade="F2"/>
          </w:tcPr>
          <w:p w14:paraId="286A709F" w14:textId="77777777" w:rsidR="007712DB" w:rsidRPr="00BE39D8" w:rsidRDefault="007712DB" w:rsidP="00AD6AB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Type of event</w:t>
            </w:r>
          </w:p>
        </w:tc>
        <w:tc>
          <w:tcPr>
            <w:tcW w:w="5189" w:type="dxa"/>
            <w:shd w:val="clear" w:color="auto" w:fill="F2F2F2" w:themeFill="background1" w:themeFillShade="F2"/>
          </w:tcPr>
          <w:p w14:paraId="166F5CA1" w14:textId="77777777" w:rsidR="007712DB" w:rsidRPr="00BE39D8" w:rsidRDefault="007712DB" w:rsidP="00AD6AB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Applicable rule</w:t>
            </w:r>
          </w:p>
        </w:tc>
      </w:tr>
      <w:tr w:rsidR="007712DB" w:rsidRPr="00BE39D8" w14:paraId="59FDBFA0" w14:textId="77777777" w:rsidTr="00AD6AB7">
        <w:tc>
          <w:tcPr>
            <w:tcW w:w="3821" w:type="dxa"/>
          </w:tcPr>
          <w:p w14:paraId="69B25C35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Third-party organised educational events (main programme)</w:t>
            </w:r>
          </w:p>
        </w:tc>
        <w:tc>
          <w:tcPr>
            <w:tcW w:w="5189" w:type="dxa"/>
          </w:tcPr>
          <w:p w14:paraId="7A884CF8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Companies will not be able to directly support a healthcare professional, neither as a delegate nor as a speaker</w:t>
            </w:r>
          </w:p>
        </w:tc>
      </w:tr>
      <w:tr w:rsidR="007712DB" w:rsidRPr="00BE39D8" w14:paraId="12B66CF9" w14:textId="77777777" w:rsidTr="00AD6AB7">
        <w:tc>
          <w:tcPr>
            <w:tcW w:w="3821" w:type="dxa"/>
          </w:tcPr>
          <w:p w14:paraId="76AD4EF0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Company-organised events in the framework of third-party organised events (</w:t>
            </w:r>
            <w:proofErr w:type="spellStart"/>
            <w:r w:rsidRPr="00BE39D8">
              <w:rPr>
                <w:rFonts w:ascii="Arial" w:hAnsi="Arial" w:cs="Arial"/>
              </w:rPr>
              <w:t>eg</w:t>
            </w:r>
            <w:proofErr w:type="spellEnd"/>
            <w:r w:rsidRPr="00BE39D8">
              <w:rPr>
                <w:rFonts w:ascii="Arial" w:hAnsi="Arial" w:cs="Arial"/>
              </w:rPr>
              <w:t xml:space="preserve"> satellite symposia)</w:t>
            </w:r>
          </w:p>
        </w:tc>
        <w:tc>
          <w:tcPr>
            <w:tcW w:w="5189" w:type="dxa"/>
          </w:tcPr>
          <w:p w14:paraId="71BA4A04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Companies may directly support speakers (</w:t>
            </w:r>
            <w:proofErr w:type="spellStart"/>
            <w:r w:rsidRPr="00BE39D8">
              <w:rPr>
                <w:rFonts w:ascii="Arial" w:hAnsi="Arial" w:cs="Arial"/>
              </w:rPr>
              <w:t>ie</w:t>
            </w:r>
            <w:proofErr w:type="spellEnd"/>
            <w:r w:rsidRPr="00BE39D8">
              <w:rPr>
                <w:rFonts w:ascii="Arial" w:hAnsi="Arial" w:cs="Arial"/>
              </w:rPr>
              <w:t xml:space="preserve"> their consultants) at the company-organised event but not delegates</w:t>
            </w:r>
          </w:p>
        </w:tc>
      </w:tr>
      <w:tr w:rsidR="007712DB" w:rsidRPr="00BE39D8" w14:paraId="77A9E82D" w14:textId="77777777" w:rsidTr="00AD6AB7">
        <w:tc>
          <w:tcPr>
            <w:tcW w:w="3821" w:type="dxa"/>
          </w:tcPr>
          <w:p w14:paraId="7B7F471F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Third-party organised procedure/hands-on trainings</w:t>
            </w:r>
          </w:p>
        </w:tc>
        <w:tc>
          <w:tcPr>
            <w:tcW w:w="5189" w:type="dxa"/>
          </w:tcPr>
          <w:p w14:paraId="5CD87914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Companies may support delegates but not speakers, the latter being independent</w:t>
            </w:r>
          </w:p>
        </w:tc>
      </w:tr>
      <w:tr w:rsidR="007712DB" w:rsidRPr="00BE39D8" w14:paraId="7587206E" w14:textId="77777777" w:rsidTr="00AD6AB7">
        <w:tc>
          <w:tcPr>
            <w:tcW w:w="3821" w:type="dxa"/>
          </w:tcPr>
          <w:p w14:paraId="4C3D067A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Company-organised product/procedure trainings</w:t>
            </w:r>
          </w:p>
        </w:tc>
        <w:tc>
          <w:tcPr>
            <w:tcW w:w="5189" w:type="dxa"/>
          </w:tcPr>
          <w:p w14:paraId="5C2E412C" w14:textId="77777777" w:rsidR="007712DB" w:rsidRPr="00BE39D8" w:rsidRDefault="007712DB" w:rsidP="00AD6AB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E39D8">
              <w:rPr>
                <w:rFonts w:ascii="Arial" w:hAnsi="Arial" w:cs="Arial"/>
              </w:rPr>
              <w:t>Companies may directly support a healthcare professional either as a delegate and/or as a speaker</w:t>
            </w:r>
          </w:p>
        </w:tc>
      </w:tr>
    </w:tbl>
    <w:p w14:paraId="5BF407EE" w14:textId="77777777" w:rsidR="007712DB" w:rsidRPr="00BE39D8" w:rsidRDefault="007712DB" w:rsidP="007712D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/>
          <w:lang w:val="en-GB" w:eastAsia="en-ZA"/>
        </w:rPr>
      </w:pPr>
    </w:p>
    <w:p w14:paraId="3BE12BEC" w14:textId="77777777" w:rsidR="007712DB" w:rsidRPr="00BE39D8" w:rsidRDefault="007712DB" w:rsidP="007712DB">
      <w:pPr>
        <w:spacing w:after="0" w:line="240" w:lineRule="auto"/>
        <w:jc w:val="both"/>
        <w:rPr>
          <w:rFonts w:ascii="Arial" w:hAnsi="Arial" w:cs="Arial"/>
        </w:rPr>
      </w:pPr>
      <w:r w:rsidRPr="00BE39D8">
        <w:rPr>
          <w:rFonts w:ascii="Arial" w:hAnsi="Arial" w:cs="Arial"/>
        </w:rPr>
        <w:t xml:space="preserve">Click here for: </w:t>
      </w:r>
      <w:hyperlink r:id="rId8" w:history="1">
        <w:r w:rsidRPr="00BE39D8">
          <w:rPr>
            <w:rStyle w:val="Hyperlink"/>
            <w:rFonts w:ascii="Arial" w:hAnsi="Arial" w:cs="Arial"/>
          </w:rPr>
          <w:t>The Medical Device Code of Ethical Marketing and Business Practice</w:t>
        </w:r>
      </w:hyperlink>
    </w:p>
    <w:p w14:paraId="485EDD3E" w14:textId="740CC14E" w:rsidR="007712DB" w:rsidRPr="00BE39D8" w:rsidRDefault="007712DB" w:rsidP="007712DB">
      <w:pPr>
        <w:spacing w:after="0" w:line="240" w:lineRule="auto"/>
        <w:jc w:val="both"/>
        <w:rPr>
          <w:rFonts w:ascii="Arial" w:hAnsi="Arial" w:cs="Arial"/>
        </w:rPr>
      </w:pPr>
      <w:r w:rsidRPr="00BE39D8">
        <w:rPr>
          <w:rFonts w:ascii="Arial" w:hAnsi="Arial" w:cs="Arial"/>
        </w:rPr>
        <w:t xml:space="preserve">and </w:t>
      </w:r>
      <w:hyperlink r:id="rId9" w:history="1">
        <w:r w:rsidRPr="00BE39D8">
          <w:rPr>
            <w:rStyle w:val="Hyperlink"/>
            <w:rFonts w:ascii="Arial" w:hAnsi="Arial" w:cs="Arial"/>
          </w:rPr>
          <w:t>SAMED Guidance Document on the Management of Indirect Sponsorship and Associated Educational Grants</w:t>
        </w:r>
      </w:hyperlink>
      <w:r w:rsidRPr="00BE39D8">
        <w:rPr>
          <w:rFonts w:ascii="Arial" w:hAnsi="Arial" w:cs="Arial"/>
        </w:rPr>
        <w:t xml:space="preserve"> </w:t>
      </w:r>
      <w:r w:rsidR="00BE39D8">
        <w:rPr>
          <w:rFonts w:ascii="Arial" w:hAnsi="Arial" w:cs="Arial"/>
        </w:rPr>
        <w:t xml:space="preserve">which </w:t>
      </w:r>
      <w:r w:rsidRPr="00BE39D8">
        <w:rPr>
          <w:rFonts w:ascii="Arial" w:hAnsi="Arial" w:cs="Arial"/>
        </w:rPr>
        <w:t xml:space="preserve">provides the detail regarding direct and indirect sponsorships. </w:t>
      </w:r>
    </w:p>
    <w:p w14:paraId="7A5A6B90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79DD5D8F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 xml:space="preserve">It is imperative that Healthcare Professionals understand that the change </w:t>
      </w:r>
      <w:r w:rsidRPr="00BE39D8">
        <w:rPr>
          <w:rFonts w:ascii="Arial" w:hAnsi="Arial" w:cs="Arial"/>
          <w:i/>
        </w:rPr>
        <w:t>does not</w:t>
      </w:r>
      <w:r w:rsidRPr="00BE39D8">
        <w:rPr>
          <w:rFonts w:ascii="Arial" w:hAnsi="Arial" w:cs="Arial"/>
        </w:rPr>
        <w:t xml:space="preserve"> mean the end of Industry support for education! Companies will still be supporting the attendance of Healthcare Professionals to even third party-organised events, but it is the selection process of attendees that has changed.</w:t>
      </w:r>
    </w:p>
    <w:p w14:paraId="3C5B26AB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2391E621" w14:textId="77777777" w:rsidR="00BE39D8" w:rsidRDefault="00BE39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E7415F" w14:textId="2860C5D3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lastRenderedPageBreak/>
        <w:t xml:space="preserve">The selection process is now undertaken independently of the companies, who may however specify certain criteria for attendees e.g. an Interventional Cardiologist at Charlotte </w:t>
      </w:r>
      <w:proofErr w:type="spellStart"/>
      <w:r w:rsidRPr="00BE39D8">
        <w:rPr>
          <w:rFonts w:ascii="Arial" w:hAnsi="Arial" w:cs="Arial"/>
        </w:rPr>
        <w:t>Maxeke</w:t>
      </w:r>
      <w:proofErr w:type="spellEnd"/>
      <w:r w:rsidRPr="00BE39D8">
        <w:rPr>
          <w:rFonts w:ascii="Arial" w:hAnsi="Arial" w:cs="Arial"/>
        </w:rPr>
        <w:t xml:space="preserve"> Hospital who has experience in treating atrial fibrillation.</w:t>
      </w:r>
    </w:p>
    <w:p w14:paraId="35C3856C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28E244A5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Alternatively, companies may state that their grant of R25,000 must be used for registration costs of nurses only.</w:t>
      </w:r>
    </w:p>
    <w:p w14:paraId="0B704191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6C90000F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There has been some resistance from Healthcare Professionals to applying for funding to attend third-party organised events, but unless they do so, they will have to fund such attendance themselves.</w:t>
      </w:r>
    </w:p>
    <w:p w14:paraId="6B5F3BFA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3F8CE1D4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Entities that are able to process applications include hospitals, professional conference organisers (PCOs) and medical societies.</w:t>
      </w:r>
    </w:p>
    <w:p w14:paraId="1AC04D2C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5E5D4B94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These entities are strongly encouraged to advertise which events they are processing applications for – and Healthcare Professionals are as strongly encouraged to make application. The process involves matching Healthcare Professionals to company criteria.</w:t>
      </w:r>
    </w:p>
    <w:p w14:paraId="3C294841" w14:textId="77777777" w:rsidR="007712DB" w:rsidRPr="00BE39D8" w:rsidRDefault="007712DB" w:rsidP="007712DB">
      <w:pPr>
        <w:spacing w:after="0" w:line="240" w:lineRule="auto"/>
        <w:jc w:val="both"/>
        <w:rPr>
          <w:rFonts w:ascii="Arial" w:hAnsi="Arial" w:cs="Arial"/>
        </w:rPr>
      </w:pPr>
    </w:p>
    <w:p w14:paraId="16C5B723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 xml:space="preserve">In essence, the message is clear: Industry continues to support medical education, but Healthcare Professionals must adapt to the new selection processes. </w:t>
      </w:r>
    </w:p>
    <w:p w14:paraId="3A0F852B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00749918" w14:textId="3BFFDEAD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To this end SAMED has arranged a stakeholder workshop for 26</w:t>
      </w:r>
      <w:r w:rsidRPr="00BE39D8">
        <w:rPr>
          <w:rFonts w:ascii="Arial" w:hAnsi="Arial" w:cs="Arial"/>
          <w:vertAlign w:val="superscript"/>
        </w:rPr>
        <w:t>th</w:t>
      </w:r>
      <w:r w:rsidRPr="00BE39D8">
        <w:rPr>
          <w:rFonts w:ascii="Arial" w:hAnsi="Arial" w:cs="Arial"/>
        </w:rPr>
        <w:t xml:space="preserve"> September 2018, the details of which are contained in the body of this email. </w:t>
      </w:r>
      <w:r w:rsidR="00BE39D8">
        <w:rPr>
          <w:rFonts w:ascii="Arial" w:hAnsi="Arial" w:cs="Arial"/>
        </w:rPr>
        <w:t xml:space="preserve">We do hope you can attend. </w:t>
      </w:r>
      <w:r w:rsidRPr="00BE39D8">
        <w:rPr>
          <w:rFonts w:ascii="Arial" w:hAnsi="Arial" w:cs="Arial"/>
        </w:rPr>
        <w:t xml:space="preserve">Any stakeholders requiring further clarification regarding direct and indirect sponsorship should contact SAMED at: </w:t>
      </w:r>
      <w:hyperlink r:id="rId10" w:history="1">
        <w:r w:rsidRPr="00BE39D8">
          <w:rPr>
            <w:rStyle w:val="Hyperlink"/>
            <w:rFonts w:ascii="Arial" w:hAnsi="Arial" w:cs="Arial"/>
          </w:rPr>
          <w:t>info@samed.org.za</w:t>
        </w:r>
      </w:hyperlink>
    </w:p>
    <w:p w14:paraId="1421D25D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708FE671" w14:textId="77777777" w:rsidR="007712DB" w:rsidRPr="00BE39D8" w:rsidRDefault="007712DB" w:rsidP="007712DB">
      <w:pPr>
        <w:spacing w:after="0"/>
        <w:rPr>
          <w:rFonts w:ascii="Arial" w:hAnsi="Arial" w:cs="Arial"/>
        </w:rPr>
      </w:pPr>
    </w:p>
    <w:p w14:paraId="5B886C48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Yours Sincerely</w:t>
      </w:r>
    </w:p>
    <w:p w14:paraId="04AA1EC8" w14:textId="77777777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Tanya Vogt</w:t>
      </w:r>
    </w:p>
    <w:p w14:paraId="0D6BA2FF" w14:textId="1A87FCA2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SAMED Executive Officer</w:t>
      </w:r>
    </w:p>
    <w:p w14:paraId="6DF39443" w14:textId="70D402DB" w:rsidR="007712DB" w:rsidRPr="00BE39D8" w:rsidRDefault="007712DB" w:rsidP="007712DB">
      <w:pPr>
        <w:spacing w:after="0"/>
        <w:rPr>
          <w:rFonts w:ascii="Arial" w:hAnsi="Arial" w:cs="Arial"/>
        </w:rPr>
      </w:pPr>
      <w:r w:rsidRPr="00BE39D8">
        <w:rPr>
          <w:rFonts w:ascii="Arial" w:hAnsi="Arial" w:cs="Arial"/>
        </w:rPr>
        <w:t>(not signed due to electronic circulation)</w:t>
      </w:r>
    </w:p>
    <w:p w14:paraId="7558B6EC" w14:textId="77777777" w:rsidR="007712DB" w:rsidRPr="00BE39D8" w:rsidRDefault="007712DB" w:rsidP="007712DB">
      <w:pPr>
        <w:rPr>
          <w:rFonts w:ascii="Arial" w:hAnsi="Arial" w:cs="Arial"/>
        </w:rPr>
      </w:pPr>
      <w:r w:rsidRPr="00BE39D8">
        <w:rPr>
          <w:rFonts w:ascii="Arial" w:hAnsi="Arial" w:cs="Arial"/>
        </w:rPr>
        <w:t xml:space="preserve"> </w:t>
      </w:r>
    </w:p>
    <w:p w14:paraId="0523528D" w14:textId="77777777" w:rsidR="007712DB" w:rsidRPr="00BE39D8" w:rsidRDefault="007712DB" w:rsidP="00637FB9">
      <w:pPr>
        <w:rPr>
          <w:rFonts w:ascii="Arial" w:hAnsi="Arial" w:cs="Arial"/>
        </w:rPr>
      </w:pPr>
    </w:p>
    <w:p w14:paraId="57ABE051" w14:textId="77777777" w:rsidR="00550157" w:rsidRPr="00BE39D8" w:rsidRDefault="00550157" w:rsidP="00637FB9">
      <w:pPr>
        <w:rPr>
          <w:rFonts w:ascii="Arial" w:hAnsi="Arial" w:cs="Arial"/>
        </w:rPr>
      </w:pPr>
    </w:p>
    <w:p w14:paraId="77C955EB" w14:textId="77777777" w:rsidR="001C44FE" w:rsidRPr="00BE39D8" w:rsidRDefault="001C44FE" w:rsidP="00637FB9">
      <w:pPr>
        <w:rPr>
          <w:rFonts w:ascii="Arial" w:hAnsi="Arial" w:cs="Arial"/>
        </w:rPr>
      </w:pPr>
    </w:p>
    <w:sectPr w:rsidR="001C44FE" w:rsidRPr="00BE39D8" w:rsidSect="001C44F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5B3C" w14:textId="77777777" w:rsidR="00842D6C" w:rsidRDefault="00842D6C" w:rsidP="00C41310">
      <w:pPr>
        <w:spacing w:after="0" w:line="240" w:lineRule="auto"/>
      </w:pPr>
      <w:r>
        <w:separator/>
      </w:r>
    </w:p>
  </w:endnote>
  <w:endnote w:type="continuationSeparator" w:id="0">
    <w:p w14:paraId="77D54A8A" w14:textId="77777777" w:rsidR="00842D6C" w:rsidRDefault="00842D6C" w:rsidP="00C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4803" w14:textId="77777777" w:rsidR="005D7212" w:rsidRDefault="005D7212" w:rsidP="00CA4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C6C62" w14:textId="77777777" w:rsidR="005D7212" w:rsidRDefault="005D7212" w:rsidP="00652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5DF6EEE0" w14:textId="77777777" w:rsidR="005D7212" w:rsidRDefault="005D7212" w:rsidP="008D63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BD23" w14:textId="77777777" w:rsidR="005D7212" w:rsidRPr="00D74CE0" w:rsidRDefault="001C44FE" w:rsidP="001C44FE">
    <w:pPr>
      <w:pStyle w:val="Footer"/>
      <w:framePr w:w="8461" w:wrap="around" w:vAnchor="text" w:hAnchor="page" w:x="3016" w:y="150"/>
      <w:jc w:val="right"/>
      <w:rPr>
        <w:rStyle w:val="PageNumber"/>
        <w:sz w:val="16"/>
        <w:szCs w:val="16"/>
      </w:rPr>
    </w:pPr>
    <w:r w:rsidRPr="004F445D">
      <w:rPr>
        <w:noProof/>
        <w:lang w:eastAsia="en-ZA"/>
      </w:rPr>
      <w:drawing>
        <wp:anchor distT="0" distB="0" distL="114300" distR="114300" simplePos="0" relativeHeight="251668992" behindDoc="1" locked="0" layoutInCell="1" allowOverlap="1" wp14:anchorId="2A0CDB0A" wp14:editId="4A3BE387">
          <wp:simplePos x="0" y="0"/>
          <wp:positionH relativeFrom="column">
            <wp:posOffset>1914525</wp:posOffset>
          </wp:positionH>
          <wp:positionV relativeFrom="paragraph">
            <wp:posOffset>9525635</wp:posOffset>
          </wp:positionV>
          <wp:extent cx="2654935" cy="1023620"/>
          <wp:effectExtent l="0" t="0" r="12065" b="0"/>
          <wp:wrapNone/>
          <wp:docPr id="2" name="Picture 2" descr="may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9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212">
      <w:rPr>
        <w:rStyle w:val="PageNumber"/>
        <w:sz w:val="16"/>
        <w:szCs w:val="16"/>
      </w:rPr>
      <w:t xml:space="preserve">Page </w:t>
    </w:r>
    <w:r w:rsidR="005D7212">
      <w:rPr>
        <w:rStyle w:val="PageNumber"/>
        <w:sz w:val="16"/>
        <w:szCs w:val="16"/>
      </w:rPr>
      <w:fldChar w:fldCharType="begin"/>
    </w:r>
    <w:r w:rsidR="005D7212">
      <w:rPr>
        <w:rStyle w:val="PageNumber"/>
        <w:sz w:val="16"/>
        <w:szCs w:val="16"/>
      </w:rPr>
      <w:instrText xml:space="preserve"> PAGE  \* Arabic  \* MERGEFORMAT </w:instrText>
    </w:r>
    <w:r w:rsidR="005D7212">
      <w:rPr>
        <w:rStyle w:val="PageNumber"/>
        <w:sz w:val="16"/>
        <w:szCs w:val="16"/>
      </w:rPr>
      <w:fldChar w:fldCharType="separate"/>
    </w:r>
    <w:r w:rsidR="003F32C2">
      <w:rPr>
        <w:rStyle w:val="PageNumber"/>
        <w:noProof/>
        <w:sz w:val="16"/>
        <w:szCs w:val="16"/>
      </w:rPr>
      <w:t>2</w:t>
    </w:r>
    <w:r w:rsidR="005D7212">
      <w:rPr>
        <w:rStyle w:val="PageNumber"/>
        <w:sz w:val="16"/>
        <w:szCs w:val="16"/>
      </w:rPr>
      <w:fldChar w:fldCharType="end"/>
    </w:r>
  </w:p>
  <w:p w14:paraId="1E3B9EF0" w14:textId="77777777" w:rsidR="005D7212" w:rsidRDefault="001C44FE" w:rsidP="001C44FE">
    <w:pPr>
      <w:pStyle w:val="Footer"/>
      <w:framePr w:w="8461" w:wrap="around" w:vAnchor="text" w:hAnchor="page" w:x="3016" w:y="150"/>
      <w:rPr>
        <w:rStyle w:val="PageNumber"/>
        <w:sz w:val="16"/>
        <w:szCs w:val="16"/>
      </w:rPr>
    </w:pPr>
    <w:r w:rsidRPr="004F445D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948429" wp14:editId="3A9F1C18">
              <wp:simplePos x="0" y="0"/>
              <wp:positionH relativeFrom="column">
                <wp:posOffset>1371600</wp:posOffset>
              </wp:positionH>
              <wp:positionV relativeFrom="paragraph">
                <wp:posOffset>9363075</wp:posOffset>
              </wp:positionV>
              <wp:extent cx="4974590" cy="142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C46B2" w14:textId="77777777" w:rsidR="001C44FE" w:rsidRPr="008416EA" w:rsidRDefault="001C44FE" w:rsidP="001C44FE">
                          <w:pPr>
                            <w:spacing w:afterLines="50" w:after="120"/>
                            <w:ind w:left="426"/>
                            <w:rPr>
                              <w:sz w:val="15"/>
                              <w:szCs w:val="15"/>
                            </w:rPr>
                          </w:pPr>
                          <w:r w:rsidRPr="008416EA">
                            <w:rPr>
                              <w:sz w:val="15"/>
                              <w:szCs w:val="15"/>
                            </w:rPr>
                            <w:t>Tel: +27 11</w:t>
                          </w:r>
                          <w:r>
                            <w:rPr>
                              <w:sz w:val="15"/>
                              <w:szCs w:val="15"/>
                            </w:rPr>
                            <w:t> 704 2440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416EA">
                            <w:rPr>
                              <w:b/>
                              <w:color w:val="008064"/>
                              <w:sz w:val="15"/>
                              <w:szCs w:val="15"/>
                            </w:rPr>
                            <w:t>|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Fax: +27</w:t>
                          </w:r>
                          <w:r>
                            <w:rPr>
                              <w:sz w:val="15"/>
                              <w:szCs w:val="15"/>
                            </w:rPr>
                            <w:t> 086 407 4765</w:t>
                          </w:r>
                          <w:r w:rsidRPr="008416EA">
                            <w:rPr>
                              <w:b/>
                              <w:color w:val="008064"/>
                              <w:sz w:val="15"/>
                              <w:szCs w:val="15"/>
                            </w:rPr>
                            <w:t xml:space="preserve"> |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email: info</w:t>
                          </w:r>
                          <w:r w:rsidRPr="008416EA">
                            <w:rPr>
                              <w:color w:val="008064"/>
                              <w:sz w:val="15"/>
                              <w:szCs w:val="15"/>
                            </w:rPr>
                            <w:t>@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>samed.org.za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br/>
                            <w:t>PO Box 651761, Benmore, 2010, South Africa</w:t>
                          </w:r>
                          <w:r w:rsidRPr="008416EA">
                            <w:rPr>
                              <w:b/>
                              <w:color w:val="008064"/>
                              <w:sz w:val="15"/>
                              <w:szCs w:val="15"/>
                            </w:rPr>
                            <w:t xml:space="preserve"> |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Hammets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Crossing Office Park, No. 2 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Selbourne  Avenue</w:t>
                          </w:r>
                          <w:proofErr w:type="gramEnd"/>
                          <w:r>
                            <w:rPr>
                              <w:sz w:val="15"/>
                              <w:szCs w:val="15"/>
                            </w:rPr>
                            <w:t xml:space="preserve"> ,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Randburg</w:t>
                          </w:r>
                          <w:proofErr w:type="spellEnd"/>
                        </w:p>
                        <w:p w14:paraId="767105CF" w14:textId="77777777" w:rsidR="001C44FE" w:rsidRPr="0050612F" w:rsidRDefault="001C44FE" w:rsidP="001C44FE">
                          <w:pPr>
                            <w:spacing w:afterLines="50" w:after="12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  <w:r w:rsidRPr="0050612F">
                            <w:rPr>
                              <w:sz w:val="13"/>
                              <w:szCs w:val="13"/>
                            </w:rPr>
                            <w:t>T.M. Vogt (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Executive </w:t>
                          </w:r>
                          <w:r w:rsidRPr="0050612F">
                            <w:rPr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sz w:val="13"/>
                              <w:szCs w:val="13"/>
                            </w:rPr>
                            <w:t>fficer</w:t>
                          </w:r>
                          <w:r w:rsidRPr="0050612F">
                            <w:rPr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50612F">
                            <w:rPr>
                              <w:b/>
                              <w:color w:val="008064"/>
                              <w:sz w:val="13"/>
                              <w:szCs w:val="13"/>
                            </w:rPr>
                            <w:t>Directors:</w:t>
                          </w:r>
                          <w:r w:rsidRPr="0050612F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  <w:szCs w:val="13"/>
                            </w:rPr>
                            <w:t>T Bourne, M Burgess, A Coetzee, A H Denoon, R Gabler, A Govender-Bester, J Hampton (Chairman), W Hodson, R Howes, R J Miller (Treasurer), T Moodley (Vice-Chairman), M Pearce, C Potter, T Tebeila, T Watson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8F8CCCF" w14:textId="77777777" w:rsidR="001C44FE" w:rsidRDefault="001C44FE" w:rsidP="001C44F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69484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pt;margin-top:737.25pt;width:391.7pt;height:11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MctA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" filled="f" stroked="f">
              <v:textbox style="mso-fit-shape-to-text:t">
                <w:txbxContent>
                  <w:p w14:paraId="6F3C46B2" w14:textId="77777777" w:rsidR="001C44FE" w:rsidRPr="008416EA" w:rsidRDefault="001C44FE" w:rsidP="001C44FE">
                    <w:pPr>
                      <w:spacing w:afterLines="50" w:after="120"/>
                      <w:ind w:left="426"/>
                      <w:rPr>
                        <w:sz w:val="15"/>
                        <w:szCs w:val="15"/>
                      </w:rPr>
                    </w:pPr>
                    <w:r w:rsidRPr="008416EA">
                      <w:rPr>
                        <w:sz w:val="15"/>
                        <w:szCs w:val="15"/>
                      </w:rPr>
                      <w:t>Tel: +27 11</w:t>
                    </w:r>
                    <w:r>
                      <w:rPr>
                        <w:sz w:val="15"/>
                        <w:szCs w:val="15"/>
                      </w:rPr>
                      <w:t> 704 2440</w:t>
                    </w:r>
                    <w:r w:rsidRPr="008416EA">
                      <w:rPr>
                        <w:sz w:val="15"/>
                        <w:szCs w:val="15"/>
                      </w:rPr>
                      <w:t xml:space="preserve"> </w:t>
                    </w:r>
                    <w:r w:rsidRPr="008416EA">
                      <w:rPr>
                        <w:b/>
                        <w:color w:val="008064"/>
                        <w:sz w:val="15"/>
                        <w:szCs w:val="15"/>
                      </w:rPr>
                      <w:t>|</w:t>
                    </w:r>
                    <w:r w:rsidRPr="008416EA">
                      <w:rPr>
                        <w:sz w:val="15"/>
                        <w:szCs w:val="15"/>
                      </w:rPr>
                      <w:t xml:space="preserve"> Fax: +27</w:t>
                    </w:r>
                    <w:r>
                      <w:rPr>
                        <w:sz w:val="15"/>
                        <w:szCs w:val="15"/>
                      </w:rPr>
                      <w:t> 086 407 4765</w:t>
                    </w:r>
                    <w:r w:rsidRPr="008416EA">
                      <w:rPr>
                        <w:b/>
                        <w:color w:val="008064"/>
                        <w:sz w:val="15"/>
                        <w:szCs w:val="15"/>
                      </w:rPr>
                      <w:t xml:space="preserve"> |</w:t>
                    </w:r>
                    <w:r w:rsidRPr="008416EA">
                      <w:rPr>
                        <w:sz w:val="15"/>
                        <w:szCs w:val="15"/>
                      </w:rPr>
                      <w:t xml:space="preserve"> email: info</w:t>
                    </w:r>
                    <w:r w:rsidRPr="008416EA">
                      <w:rPr>
                        <w:color w:val="008064"/>
                        <w:sz w:val="15"/>
                        <w:szCs w:val="15"/>
                      </w:rPr>
                      <w:t>@</w:t>
                    </w:r>
                    <w:r w:rsidRPr="008416EA">
                      <w:rPr>
                        <w:sz w:val="15"/>
                        <w:szCs w:val="15"/>
                      </w:rPr>
                      <w:t>samed.org.za</w:t>
                    </w:r>
                    <w:r w:rsidRPr="008416EA">
                      <w:rPr>
                        <w:sz w:val="15"/>
                        <w:szCs w:val="15"/>
                      </w:rPr>
                      <w:br/>
                      <w:t>PO Box 651761, Benmore, 2010, South Africa</w:t>
                    </w:r>
                    <w:r w:rsidRPr="008416EA">
                      <w:rPr>
                        <w:b/>
                        <w:color w:val="008064"/>
                        <w:sz w:val="15"/>
                        <w:szCs w:val="15"/>
                      </w:rPr>
                      <w:t xml:space="preserve"> |</w:t>
                    </w:r>
                    <w:r w:rsidRPr="008416EA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Hammets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Crossing Office Park, No. 2 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>Selbourne  Avenue</w:t>
                    </w:r>
                    <w:proofErr w:type="gramEnd"/>
                    <w:r>
                      <w:rPr>
                        <w:sz w:val="15"/>
                        <w:szCs w:val="15"/>
                      </w:rPr>
                      <w:t xml:space="preserve"> ,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Randburg</w:t>
                    </w:r>
                    <w:proofErr w:type="spellEnd"/>
                  </w:p>
                  <w:p w14:paraId="767105CF" w14:textId="77777777" w:rsidR="001C44FE" w:rsidRPr="0050612F" w:rsidRDefault="001C44FE" w:rsidP="001C44FE">
                    <w:pPr>
                      <w:spacing w:afterLines="50" w:after="120"/>
                      <w:ind w:left="360"/>
                      <w:rPr>
                        <w:sz w:val="14"/>
                        <w:szCs w:val="14"/>
                      </w:rPr>
                    </w:pPr>
                    <w:r w:rsidRPr="0050612F">
                      <w:rPr>
                        <w:sz w:val="13"/>
                        <w:szCs w:val="13"/>
                      </w:rPr>
                      <w:t>T.M. Vogt (</w:t>
                    </w:r>
                    <w:r>
                      <w:rPr>
                        <w:sz w:val="13"/>
                        <w:szCs w:val="13"/>
                      </w:rPr>
                      <w:t xml:space="preserve">Executive </w:t>
                    </w:r>
                    <w:r w:rsidRPr="0050612F">
                      <w:rPr>
                        <w:sz w:val="13"/>
                        <w:szCs w:val="13"/>
                      </w:rPr>
                      <w:t>O</w:t>
                    </w:r>
                    <w:r>
                      <w:rPr>
                        <w:sz w:val="13"/>
                        <w:szCs w:val="13"/>
                      </w:rPr>
                      <w:t>fficer</w:t>
                    </w:r>
                    <w:r w:rsidRPr="0050612F">
                      <w:rPr>
                        <w:sz w:val="13"/>
                        <w:szCs w:val="13"/>
                      </w:rPr>
                      <w:t>)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50612F">
                      <w:rPr>
                        <w:b/>
                        <w:color w:val="008064"/>
                        <w:sz w:val="13"/>
                        <w:szCs w:val="13"/>
                      </w:rPr>
                      <w:t>Directors:</w:t>
                    </w:r>
                    <w:r w:rsidRPr="0050612F">
                      <w:rPr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z w:val="13"/>
                        <w:szCs w:val="13"/>
                      </w:rPr>
                      <w:t>T Bourne, M Burgess, A Coetzee, A H Denoon, R Gabler, A Govender-Bester, J Hampton (Chairman), W Hodson, R Howes, R J Miller (Treasurer), T Moodley (Vice-Chairman), M Pearce, C Potter, T Tebeila, T Watson</w:t>
                    </w:r>
                    <w:r>
                      <w:rPr>
                        <w:sz w:val="13"/>
                        <w:szCs w:val="13"/>
                      </w:rPr>
                      <w:br/>
                    </w:r>
                  </w:p>
                  <w:p w14:paraId="68F8CCCF" w14:textId="77777777" w:rsidR="001C44FE" w:rsidRDefault="001C44FE" w:rsidP="001C44FE"/>
                </w:txbxContent>
              </v:textbox>
            </v:shape>
          </w:pict>
        </mc:Fallback>
      </mc:AlternateContent>
    </w:r>
    <w:r w:rsidRPr="004F445D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505A0A9" wp14:editId="43F12200">
              <wp:simplePos x="0" y="0"/>
              <wp:positionH relativeFrom="column">
                <wp:posOffset>1371600</wp:posOffset>
              </wp:positionH>
              <wp:positionV relativeFrom="paragraph">
                <wp:posOffset>9363075</wp:posOffset>
              </wp:positionV>
              <wp:extent cx="4974590" cy="142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DC9C" w14:textId="77777777" w:rsidR="001C44FE" w:rsidRPr="008416EA" w:rsidRDefault="001C44FE" w:rsidP="001C44FE">
                          <w:pPr>
                            <w:spacing w:afterLines="50" w:after="120"/>
                            <w:ind w:left="426"/>
                            <w:rPr>
                              <w:sz w:val="15"/>
                              <w:szCs w:val="15"/>
                            </w:rPr>
                          </w:pPr>
                          <w:r w:rsidRPr="008416EA">
                            <w:rPr>
                              <w:sz w:val="15"/>
                              <w:szCs w:val="15"/>
                            </w:rPr>
                            <w:t>Tel: +27 11</w:t>
                          </w:r>
                          <w:r>
                            <w:rPr>
                              <w:sz w:val="15"/>
                              <w:szCs w:val="15"/>
                            </w:rPr>
                            <w:t> 704 2440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416EA">
                            <w:rPr>
                              <w:b/>
                              <w:color w:val="008064"/>
                              <w:sz w:val="15"/>
                              <w:szCs w:val="15"/>
                            </w:rPr>
                            <w:t>|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Fax: +27</w:t>
                          </w:r>
                          <w:r>
                            <w:rPr>
                              <w:sz w:val="15"/>
                              <w:szCs w:val="15"/>
                            </w:rPr>
                            <w:t> 086 407 4765</w:t>
                          </w:r>
                          <w:r w:rsidRPr="008416EA">
                            <w:rPr>
                              <w:b/>
                              <w:color w:val="008064"/>
                              <w:sz w:val="15"/>
                              <w:szCs w:val="15"/>
                            </w:rPr>
                            <w:t xml:space="preserve"> |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email: info</w:t>
                          </w:r>
                          <w:r w:rsidRPr="008416EA">
                            <w:rPr>
                              <w:color w:val="008064"/>
                              <w:sz w:val="15"/>
                              <w:szCs w:val="15"/>
                            </w:rPr>
                            <w:t>@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>samed.org.za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br/>
                            <w:t>PO Box 651761, Benmore, 2010, South Africa</w:t>
                          </w:r>
                          <w:r w:rsidRPr="008416EA">
                            <w:rPr>
                              <w:b/>
                              <w:color w:val="008064"/>
                              <w:sz w:val="15"/>
                              <w:szCs w:val="15"/>
                            </w:rPr>
                            <w:t xml:space="preserve"> |</w:t>
                          </w:r>
                          <w:r w:rsidRPr="008416EA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Hammets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Crossing Office Park, No. 2 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>Selbourne  Avenue</w:t>
                          </w:r>
                          <w:proofErr w:type="gramEnd"/>
                          <w:r>
                            <w:rPr>
                              <w:sz w:val="15"/>
                              <w:szCs w:val="15"/>
                            </w:rPr>
                            <w:t xml:space="preserve"> ,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Randburg</w:t>
                          </w:r>
                          <w:proofErr w:type="spellEnd"/>
                        </w:p>
                        <w:p w14:paraId="1D8D338D" w14:textId="77777777" w:rsidR="001C44FE" w:rsidRPr="0050612F" w:rsidRDefault="001C44FE" w:rsidP="001C44FE">
                          <w:pPr>
                            <w:spacing w:afterLines="50" w:after="12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  <w:r w:rsidRPr="0050612F">
                            <w:rPr>
                              <w:sz w:val="13"/>
                              <w:szCs w:val="13"/>
                            </w:rPr>
                            <w:t>T.M. Vogt (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Executive </w:t>
                          </w:r>
                          <w:r w:rsidRPr="0050612F">
                            <w:rPr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sz w:val="13"/>
                              <w:szCs w:val="13"/>
                            </w:rPr>
                            <w:t>fficer</w:t>
                          </w:r>
                          <w:r w:rsidRPr="0050612F">
                            <w:rPr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50612F">
                            <w:rPr>
                              <w:b/>
                              <w:color w:val="008064"/>
                              <w:sz w:val="13"/>
                              <w:szCs w:val="13"/>
                            </w:rPr>
                            <w:t>Directors:</w:t>
                          </w:r>
                          <w:r w:rsidRPr="0050612F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  <w:szCs w:val="13"/>
                            </w:rPr>
                            <w:t>T Bourne, M Burgess, A Coetzee, A H Denoon, R Gabler, A Govender-Bester, J Hampton (Chairman), W Hodson, R Howes, R J Miller (Treasurer), T Moodley (Vice-Chairman), M Pearce, C Potter, T Tebeila, T Watson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4CFF6AC2" w14:textId="77777777" w:rsidR="001C44FE" w:rsidRDefault="001C44FE" w:rsidP="001C44F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505A0A9" id="_x0000_s1027" type="#_x0000_t202" style="position:absolute;margin-left:108pt;margin-top:737.25pt;width:391.7pt;height:11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9Ot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" filled="f" stroked="f">
              <v:textbox style="mso-fit-shape-to-text:t">
                <w:txbxContent>
                  <w:p w14:paraId="4E25DC9C" w14:textId="77777777" w:rsidR="001C44FE" w:rsidRPr="008416EA" w:rsidRDefault="001C44FE" w:rsidP="001C44FE">
                    <w:pPr>
                      <w:spacing w:afterLines="50" w:after="120"/>
                      <w:ind w:left="426"/>
                      <w:rPr>
                        <w:sz w:val="15"/>
                        <w:szCs w:val="15"/>
                      </w:rPr>
                    </w:pPr>
                    <w:r w:rsidRPr="008416EA">
                      <w:rPr>
                        <w:sz w:val="15"/>
                        <w:szCs w:val="15"/>
                      </w:rPr>
                      <w:t>Tel: +27 11</w:t>
                    </w:r>
                    <w:r>
                      <w:rPr>
                        <w:sz w:val="15"/>
                        <w:szCs w:val="15"/>
                      </w:rPr>
                      <w:t> 704 2440</w:t>
                    </w:r>
                    <w:r w:rsidRPr="008416EA">
                      <w:rPr>
                        <w:sz w:val="15"/>
                        <w:szCs w:val="15"/>
                      </w:rPr>
                      <w:t xml:space="preserve"> </w:t>
                    </w:r>
                    <w:r w:rsidRPr="008416EA">
                      <w:rPr>
                        <w:b/>
                        <w:color w:val="008064"/>
                        <w:sz w:val="15"/>
                        <w:szCs w:val="15"/>
                      </w:rPr>
                      <w:t>|</w:t>
                    </w:r>
                    <w:r w:rsidRPr="008416EA">
                      <w:rPr>
                        <w:sz w:val="15"/>
                        <w:szCs w:val="15"/>
                      </w:rPr>
                      <w:t xml:space="preserve"> Fax: +27</w:t>
                    </w:r>
                    <w:r>
                      <w:rPr>
                        <w:sz w:val="15"/>
                        <w:szCs w:val="15"/>
                      </w:rPr>
                      <w:t> 086 407 4765</w:t>
                    </w:r>
                    <w:r w:rsidRPr="008416EA">
                      <w:rPr>
                        <w:b/>
                        <w:color w:val="008064"/>
                        <w:sz w:val="15"/>
                        <w:szCs w:val="15"/>
                      </w:rPr>
                      <w:t xml:space="preserve"> |</w:t>
                    </w:r>
                    <w:r w:rsidRPr="008416EA">
                      <w:rPr>
                        <w:sz w:val="15"/>
                        <w:szCs w:val="15"/>
                      </w:rPr>
                      <w:t xml:space="preserve"> email: info</w:t>
                    </w:r>
                    <w:r w:rsidRPr="008416EA">
                      <w:rPr>
                        <w:color w:val="008064"/>
                        <w:sz w:val="15"/>
                        <w:szCs w:val="15"/>
                      </w:rPr>
                      <w:t>@</w:t>
                    </w:r>
                    <w:r w:rsidRPr="008416EA">
                      <w:rPr>
                        <w:sz w:val="15"/>
                        <w:szCs w:val="15"/>
                      </w:rPr>
                      <w:t>samed.org.za</w:t>
                    </w:r>
                    <w:r w:rsidRPr="008416EA">
                      <w:rPr>
                        <w:sz w:val="15"/>
                        <w:szCs w:val="15"/>
                      </w:rPr>
                      <w:br/>
                      <w:t>PO Box 651761, Benmore, 2010, South Africa</w:t>
                    </w:r>
                    <w:r w:rsidRPr="008416EA">
                      <w:rPr>
                        <w:b/>
                        <w:color w:val="008064"/>
                        <w:sz w:val="15"/>
                        <w:szCs w:val="15"/>
                      </w:rPr>
                      <w:t xml:space="preserve"> |</w:t>
                    </w:r>
                    <w:r w:rsidRPr="008416EA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Hammets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Crossing Office Park, No. 2 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>Selbourne  Avenue</w:t>
                    </w:r>
                    <w:proofErr w:type="gramEnd"/>
                    <w:r>
                      <w:rPr>
                        <w:sz w:val="15"/>
                        <w:szCs w:val="15"/>
                      </w:rPr>
                      <w:t xml:space="preserve"> ,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Randburg</w:t>
                    </w:r>
                    <w:proofErr w:type="spellEnd"/>
                  </w:p>
                  <w:p w14:paraId="1D8D338D" w14:textId="77777777" w:rsidR="001C44FE" w:rsidRPr="0050612F" w:rsidRDefault="001C44FE" w:rsidP="001C44FE">
                    <w:pPr>
                      <w:spacing w:afterLines="50" w:after="120"/>
                      <w:ind w:left="360"/>
                      <w:rPr>
                        <w:sz w:val="14"/>
                        <w:szCs w:val="14"/>
                      </w:rPr>
                    </w:pPr>
                    <w:r w:rsidRPr="0050612F">
                      <w:rPr>
                        <w:sz w:val="13"/>
                        <w:szCs w:val="13"/>
                      </w:rPr>
                      <w:t>T.M. Vogt (</w:t>
                    </w:r>
                    <w:r>
                      <w:rPr>
                        <w:sz w:val="13"/>
                        <w:szCs w:val="13"/>
                      </w:rPr>
                      <w:t xml:space="preserve">Executive </w:t>
                    </w:r>
                    <w:r w:rsidRPr="0050612F">
                      <w:rPr>
                        <w:sz w:val="13"/>
                        <w:szCs w:val="13"/>
                      </w:rPr>
                      <w:t>O</w:t>
                    </w:r>
                    <w:r>
                      <w:rPr>
                        <w:sz w:val="13"/>
                        <w:szCs w:val="13"/>
                      </w:rPr>
                      <w:t>fficer</w:t>
                    </w:r>
                    <w:r w:rsidRPr="0050612F">
                      <w:rPr>
                        <w:sz w:val="13"/>
                        <w:szCs w:val="13"/>
                      </w:rPr>
                      <w:t>)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50612F">
                      <w:rPr>
                        <w:b/>
                        <w:color w:val="008064"/>
                        <w:sz w:val="13"/>
                        <w:szCs w:val="13"/>
                      </w:rPr>
                      <w:t>Directors:</w:t>
                    </w:r>
                    <w:r w:rsidRPr="0050612F">
                      <w:rPr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z w:val="13"/>
                        <w:szCs w:val="13"/>
                      </w:rPr>
                      <w:t>T Bourne, M Burgess, A Coetzee, A H Denoon, R Gabler, A Govender-Bester, J Hampton (Chairman), W Hodson, R Howes, R J Miller (Treasurer), T Moodley (Vice-Chairman), M Pearce, C Potter, T Tebeila, T Watson</w:t>
                    </w:r>
                    <w:r>
                      <w:rPr>
                        <w:sz w:val="13"/>
                        <w:szCs w:val="13"/>
                      </w:rPr>
                      <w:br/>
                    </w:r>
                  </w:p>
                  <w:p w14:paraId="4CFF6AC2" w14:textId="77777777" w:rsidR="001C44FE" w:rsidRDefault="001C44FE" w:rsidP="001C44FE"/>
                </w:txbxContent>
              </v:textbox>
            </v:shape>
          </w:pict>
        </mc:Fallback>
      </mc:AlternateContent>
    </w:r>
  </w:p>
  <w:p w14:paraId="704D3201" w14:textId="77777777" w:rsidR="005D7212" w:rsidRPr="00285289" w:rsidRDefault="005D7212" w:rsidP="00D74CE0">
    <w:pPr>
      <w:pStyle w:val="Footer"/>
      <w:ind w:right="360"/>
      <w:jc w:val="right"/>
      <w:rPr>
        <w:color w:val="FFFF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895" w14:textId="77777777" w:rsidR="001C44FE" w:rsidRDefault="00C214D6">
    <w:pPr>
      <w:pStyle w:val="Footer"/>
    </w:pPr>
    <w:r w:rsidRPr="004F445D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ADD8C7" wp14:editId="236214C6">
              <wp:simplePos x="0" y="0"/>
              <wp:positionH relativeFrom="column">
                <wp:posOffset>-526415</wp:posOffset>
              </wp:positionH>
              <wp:positionV relativeFrom="paragraph">
                <wp:posOffset>-650174</wp:posOffset>
              </wp:positionV>
              <wp:extent cx="4974590" cy="142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CD771" w14:textId="77777777" w:rsidR="00C214D6" w:rsidRPr="00C214D6" w:rsidRDefault="00C214D6" w:rsidP="00C214D6">
                          <w:pPr>
                            <w:spacing w:afterLines="50" w:after="120"/>
                            <w:rPr>
                              <w:sz w:val="14"/>
                              <w:szCs w:val="14"/>
                            </w:rPr>
                          </w:pPr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Tel: +27 11 704 2440 </w:t>
                          </w:r>
                          <w:r w:rsidRPr="00C214D6">
                            <w:rPr>
                              <w:b/>
                              <w:color w:val="008064"/>
                              <w:sz w:val="14"/>
                              <w:szCs w:val="14"/>
                            </w:rPr>
                            <w:t>|</w:t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 Fax: +27 086 407 4765</w:t>
                          </w:r>
                          <w:r w:rsidRPr="00C214D6">
                            <w:rPr>
                              <w:b/>
                              <w:color w:val="008064"/>
                              <w:sz w:val="14"/>
                              <w:szCs w:val="14"/>
                            </w:rPr>
                            <w:t xml:space="preserve"> |</w:t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 email: info</w:t>
                          </w:r>
                          <w:r w:rsidRPr="00C214D6">
                            <w:rPr>
                              <w:color w:val="008064"/>
                              <w:sz w:val="14"/>
                              <w:szCs w:val="14"/>
                            </w:rPr>
                            <w:t>@</w:t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t>samed.org.za</w:t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br/>
                            <w:t>PO Box 651761, Benmore, 2010, South Africa</w:t>
                          </w:r>
                          <w:r w:rsidRPr="00C214D6">
                            <w:rPr>
                              <w:b/>
                              <w:color w:val="008064"/>
                              <w:sz w:val="14"/>
                              <w:szCs w:val="14"/>
                            </w:rPr>
                            <w:t xml:space="preserve"> |</w:t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214D6">
                            <w:rPr>
                              <w:sz w:val="14"/>
                              <w:szCs w:val="14"/>
                            </w:rPr>
                            <w:t>Hammets</w:t>
                          </w:r>
                          <w:proofErr w:type="spellEnd"/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 Crossing Office Park, No. 2 Selbourne Avenue, </w:t>
                          </w:r>
                          <w:proofErr w:type="spellStart"/>
                          <w:r w:rsidRPr="00C214D6">
                            <w:rPr>
                              <w:sz w:val="14"/>
                              <w:szCs w:val="14"/>
                            </w:rPr>
                            <w:t>Randburg</w:t>
                          </w:r>
                          <w:proofErr w:type="spellEnd"/>
                        </w:p>
                        <w:p w14:paraId="6641D700" w14:textId="77777777" w:rsidR="00C214D6" w:rsidRPr="00C214D6" w:rsidRDefault="00C214D6" w:rsidP="00C214D6">
                          <w:pPr>
                            <w:spacing w:afterLines="50" w:after="120"/>
                            <w:rPr>
                              <w:sz w:val="14"/>
                              <w:szCs w:val="14"/>
                            </w:rPr>
                          </w:pPr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T.M. Vogt (Executive Officer) </w:t>
                          </w:r>
                          <w:r w:rsidRPr="00C214D6">
                            <w:rPr>
                              <w:b/>
                              <w:color w:val="008064"/>
                              <w:sz w:val="14"/>
                              <w:szCs w:val="14"/>
                            </w:rPr>
                            <w:t>Directors:</w:t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 T Bourne, M Burgess, R Gabler (Treasurer), A Govender-Bester, J Hampton, S Hellyer, </w:t>
                          </w:r>
                          <w:r w:rsidR="00F544C8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t>W Hodson, S Meyer, R J Millar, T Moodley (Chair</w:t>
                          </w:r>
                          <w:r>
                            <w:rPr>
                              <w:sz w:val="14"/>
                              <w:szCs w:val="14"/>
                            </w:rPr>
                            <w:t>person</w:t>
                          </w:r>
                          <w:r w:rsidRPr="00C214D6">
                            <w:rPr>
                              <w:sz w:val="14"/>
                              <w:szCs w:val="14"/>
                            </w:rPr>
                            <w:t xml:space="preserve">), M Pearce, C Potter, R Shaikh (Vice-Chair), T Tebeila, T Watson </w:t>
                          </w:r>
                        </w:p>
                        <w:p w14:paraId="06E209BF" w14:textId="77777777" w:rsidR="001C44FE" w:rsidRPr="00C214D6" w:rsidRDefault="001C44FE" w:rsidP="001C44FE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7ADD8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1.45pt;margin-top:-51.2pt;width:391.7pt;height:112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WYtw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" filled="f" stroked="f">
              <v:textbox style="mso-fit-shape-to-text:t">
                <w:txbxContent>
                  <w:p w14:paraId="4FDCD771" w14:textId="77777777" w:rsidR="00C214D6" w:rsidRPr="00C214D6" w:rsidRDefault="00C214D6" w:rsidP="00C214D6">
                    <w:pPr>
                      <w:spacing w:afterLines="50" w:after="120"/>
                      <w:rPr>
                        <w:sz w:val="14"/>
                        <w:szCs w:val="14"/>
                      </w:rPr>
                    </w:pPr>
                    <w:r w:rsidRPr="00C214D6">
                      <w:rPr>
                        <w:sz w:val="14"/>
                        <w:szCs w:val="14"/>
                      </w:rPr>
                      <w:t xml:space="preserve">Tel: +27 11 704 2440 </w:t>
                    </w:r>
                    <w:r w:rsidRPr="00C214D6">
                      <w:rPr>
                        <w:b/>
                        <w:color w:val="008064"/>
                        <w:sz w:val="14"/>
                        <w:szCs w:val="14"/>
                      </w:rPr>
                      <w:t>|</w:t>
                    </w:r>
                    <w:r w:rsidRPr="00C214D6">
                      <w:rPr>
                        <w:sz w:val="14"/>
                        <w:szCs w:val="14"/>
                      </w:rPr>
                      <w:t xml:space="preserve"> Fax: +27 086 407 4765</w:t>
                    </w:r>
                    <w:r w:rsidRPr="00C214D6">
                      <w:rPr>
                        <w:b/>
                        <w:color w:val="008064"/>
                        <w:sz w:val="14"/>
                        <w:szCs w:val="14"/>
                      </w:rPr>
                      <w:t xml:space="preserve"> |</w:t>
                    </w:r>
                    <w:r w:rsidRPr="00C214D6">
                      <w:rPr>
                        <w:sz w:val="14"/>
                        <w:szCs w:val="14"/>
                      </w:rPr>
                      <w:t xml:space="preserve"> email: info</w:t>
                    </w:r>
                    <w:r w:rsidRPr="00C214D6">
                      <w:rPr>
                        <w:color w:val="008064"/>
                        <w:sz w:val="14"/>
                        <w:szCs w:val="14"/>
                      </w:rPr>
                      <w:t>@</w:t>
                    </w:r>
                    <w:r w:rsidRPr="00C214D6">
                      <w:rPr>
                        <w:sz w:val="14"/>
                        <w:szCs w:val="14"/>
                      </w:rPr>
                      <w:t>samed.org.za</w:t>
                    </w:r>
                    <w:r w:rsidRPr="00C214D6">
                      <w:rPr>
                        <w:sz w:val="14"/>
                        <w:szCs w:val="14"/>
                      </w:rPr>
                      <w:br/>
                      <w:t>PO Box 651761, Benmore, 2010, South Africa</w:t>
                    </w:r>
                    <w:r w:rsidRPr="00C214D6">
                      <w:rPr>
                        <w:b/>
                        <w:color w:val="008064"/>
                        <w:sz w:val="14"/>
                        <w:szCs w:val="14"/>
                      </w:rPr>
                      <w:t xml:space="preserve"> |</w:t>
                    </w:r>
                    <w:r w:rsidRPr="00C214D6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214D6">
                      <w:rPr>
                        <w:sz w:val="14"/>
                        <w:szCs w:val="14"/>
                      </w:rPr>
                      <w:t>Hammets</w:t>
                    </w:r>
                    <w:proofErr w:type="spellEnd"/>
                    <w:r w:rsidRPr="00C214D6">
                      <w:rPr>
                        <w:sz w:val="14"/>
                        <w:szCs w:val="14"/>
                      </w:rPr>
                      <w:t xml:space="preserve"> Crossing Office Park, No. 2 Selbourne Avenue, </w:t>
                    </w:r>
                    <w:proofErr w:type="spellStart"/>
                    <w:r w:rsidRPr="00C214D6">
                      <w:rPr>
                        <w:sz w:val="14"/>
                        <w:szCs w:val="14"/>
                      </w:rPr>
                      <w:t>Randburg</w:t>
                    </w:r>
                    <w:proofErr w:type="spellEnd"/>
                  </w:p>
                  <w:p w14:paraId="6641D700" w14:textId="77777777" w:rsidR="00C214D6" w:rsidRPr="00C214D6" w:rsidRDefault="00C214D6" w:rsidP="00C214D6">
                    <w:pPr>
                      <w:spacing w:afterLines="50" w:after="120"/>
                      <w:rPr>
                        <w:sz w:val="14"/>
                        <w:szCs w:val="14"/>
                      </w:rPr>
                    </w:pPr>
                    <w:r w:rsidRPr="00C214D6">
                      <w:rPr>
                        <w:sz w:val="14"/>
                        <w:szCs w:val="14"/>
                      </w:rPr>
                      <w:t xml:space="preserve">T.M. Vogt (Executive Officer) </w:t>
                    </w:r>
                    <w:r w:rsidRPr="00C214D6">
                      <w:rPr>
                        <w:b/>
                        <w:color w:val="008064"/>
                        <w:sz w:val="14"/>
                        <w:szCs w:val="14"/>
                      </w:rPr>
                      <w:t>Directors:</w:t>
                    </w:r>
                    <w:r w:rsidRPr="00C214D6">
                      <w:rPr>
                        <w:sz w:val="14"/>
                        <w:szCs w:val="14"/>
                      </w:rPr>
                      <w:t xml:space="preserve"> T Bourne, M Burgess, R Gabler (Treasurer), A Govender-Bester, J Hampton, S Hellyer, </w:t>
                    </w:r>
                    <w:r w:rsidR="00F544C8">
                      <w:rPr>
                        <w:sz w:val="14"/>
                        <w:szCs w:val="14"/>
                      </w:rPr>
                      <w:br/>
                    </w:r>
                    <w:r w:rsidRPr="00C214D6">
                      <w:rPr>
                        <w:sz w:val="14"/>
                        <w:szCs w:val="14"/>
                      </w:rPr>
                      <w:t>W Hodson, S Meyer, R J Millar, T Moodley (Chair</w:t>
                    </w:r>
                    <w:r>
                      <w:rPr>
                        <w:sz w:val="14"/>
                        <w:szCs w:val="14"/>
                      </w:rPr>
                      <w:t>person</w:t>
                    </w:r>
                    <w:r w:rsidRPr="00C214D6">
                      <w:rPr>
                        <w:sz w:val="14"/>
                        <w:szCs w:val="14"/>
                      </w:rPr>
                      <w:t xml:space="preserve">), M Pearce, C Potter, R Shaikh (Vice-Chair), T Tebeila, T Watson </w:t>
                    </w:r>
                  </w:p>
                  <w:p w14:paraId="06E209BF" w14:textId="77777777" w:rsidR="001C44FE" w:rsidRPr="00C214D6" w:rsidRDefault="001C44FE" w:rsidP="001C44FE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512BE" w:rsidRPr="004F445D">
      <w:rPr>
        <w:noProof/>
        <w:lang w:eastAsia="en-ZA"/>
      </w:rPr>
      <w:drawing>
        <wp:anchor distT="0" distB="0" distL="114300" distR="114300" simplePos="0" relativeHeight="251671040" behindDoc="1" locked="0" layoutInCell="1" allowOverlap="1" wp14:anchorId="04C3B88A" wp14:editId="638B39FB">
          <wp:simplePos x="0" y="0"/>
          <wp:positionH relativeFrom="page">
            <wp:posOffset>5403215</wp:posOffset>
          </wp:positionH>
          <wp:positionV relativeFrom="paragraph">
            <wp:posOffset>-762000</wp:posOffset>
          </wp:positionV>
          <wp:extent cx="2654935" cy="1023620"/>
          <wp:effectExtent l="0" t="0" r="0" b="5080"/>
          <wp:wrapNone/>
          <wp:docPr id="9" name="Picture 9" descr="may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9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B724" w14:textId="77777777" w:rsidR="00842D6C" w:rsidRDefault="00842D6C" w:rsidP="00C41310">
      <w:pPr>
        <w:spacing w:after="0" w:line="240" w:lineRule="auto"/>
      </w:pPr>
      <w:r>
        <w:separator/>
      </w:r>
    </w:p>
  </w:footnote>
  <w:footnote w:type="continuationSeparator" w:id="0">
    <w:p w14:paraId="0D654E9A" w14:textId="77777777" w:rsidR="00842D6C" w:rsidRDefault="00842D6C" w:rsidP="00C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D586" w14:textId="77777777" w:rsidR="005D7212" w:rsidRDefault="005D7212" w:rsidP="00C41310">
    <w:pPr>
      <w:pStyle w:val="Header"/>
      <w:rPr>
        <w:color w:val="FFFFFF"/>
      </w:rPr>
    </w:pPr>
  </w:p>
  <w:p w14:paraId="13705F7B" w14:textId="77777777" w:rsidR="005D7212" w:rsidRPr="00285289" w:rsidRDefault="005D7212" w:rsidP="00C41310">
    <w:pPr>
      <w:pStyle w:val="Header"/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35C5" w14:textId="77777777" w:rsidR="001C44FE" w:rsidRDefault="001C44FE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800" behindDoc="1" locked="0" layoutInCell="1" allowOverlap="1" wp14:anchorId="14B23318" wp14:editId="135ED213">
          <wp:simplePos x="0" y="0"/>
          <wp:positionH relativeFrom="page">
            <wp:posOffset>-28575</wp:posOffset>
          </wp:positionH>
          <wp:positionV relativeFrom="page">
            <wp:posOffset>-635</wp:posOffset>
          </wp:positionV>
          <wp:extent cx="7783609" cy="134302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ED LH 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09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6DA7E06"/>
    <w:lvl w:ilvl="0">
      <w:start w:val="1"/>
      <w:numFmt w:val="decimal"/>
      <w:pStyle w:val="Heading1"/>
      <w:lvlText w:val="%1."/>
      <w:legacy w:legacy="1" w:legacySpace="144" w:legacyIndent="0"/>
      <w:lvlJc w:val="left"/>
      <w:rPr>
        <w:b/>
        <w:color w:val="auto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i w:val="0"/>
        <w:strike w:val="0"/>
        <w:color w:val="auto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 w:val="0"/>
        <w:color w:val="auto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b w:val="0"/>
        <w:color w:val="auto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hybridMultilevel"/>
    <w:tmpl w:val="8ED067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06EFE"/>
    <w:multiLevelType w:val="multilevel"/>
    <w:tmpl w:val="8BB4D98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282B3D"/>
    <w:multiLevelType w:val="hybridMultilevel"/>
    <w:tmpl w:val="10C824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7C5"/>
    <w:multiLevelType w:val="multilevel"/>
    <w:tmpl w:val="6F2EB2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D74A39"/>
    <w:multiLevelType w:val="multilevel"/>
    <w:tmpl w:val="4F0CD4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F38A5"/>
    <w:multiLevelType w:val="hybridMultilevel"/>
    <w:tmpl w:val="932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B75"/>
    <w:multiLevelType w:val="hybridMultilevel"/>
    <w:tmpl w:val="2558FC04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9F5366"/>
    <w:multiLevelType w:val="multilevel"/>
    <w:tmpl w:val="5D32BAE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1A0A7C"/>
    <w:multiLevelType w:val="multilevel"/>
    <w:tmpl w:val="AC5841F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690803"/>
    <w:multiLevelType w:val="multilevel"/>
    <w:tmpl w:val="26DC2C8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880731"/>
    <w:multiLevelType w:val="hybridMultilevel"/>
    <w:tmpl w:val="32C620E2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EA4163"/>
    <w:multiLevelType w:val="hybridMultilevel"/>
    <w:tmpl w:val="5492F16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9592E9C"/>
    <w:multiLevelType w:val="multilevel"/>
    <w:tmpl w:val="AE904904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54656A"/>
    <w:multiLevelType w:val="hybridMultilevel"/>
    <w:tmpl w:val="D6064F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19FE"/>
    <w:multiLevelType w:val="multilevel"/>
    <w:tmpl w:val="A3383C3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9A2524"/>
    <w:multiLevelType w:val="multilevel"/>
    <w:tmpl w:val="281E855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8A4147"/>
    <w:multiLevelType w:val="hybridMultilevel"/>
    <w:tmpl w:val="F5BA935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56626"/>
    <w:multiLevelType w:val="hybridMultilevel"/>
    <w:tmpl w:val="FB987864"/>
    <w:lvl w:ilvl="0" w:tplc="FC5AC9A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3859DA"/>
    <w:multiLevelType w:val="multilevel"/>
    <w:tmpl w:val="B6464C1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A523CB"/>
    <w:multiLevelType w:val="multilevel"/>
    <w:tmpl w:val="B6EE7B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3B0A5B"/>
    <w:multiLevelType w:val="hybridMultilevel"/>
    <w:tmpl w:val="70E80676"/>
    <w:lvl w:ilvl="0" w:tplc="FC5AC9A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2C5DB2"/>
    <w:multiLevelType w:val="multilevel"/>
    <w:tmpl w:val="9E62C1F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EF49A1"/>
    <w:multiLevelType w:val="hybridMultilevel"/>
    <w:tmpl w:val="C97638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05572"/>
    <w:multiLevelType w:val="hybridMultilevel"/>
    <w:tmpl w:val="6AEC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BCF"/>
    <w:multiLevelType w:val="hybridMultilevel"/>
    <w:tmpl w:val="16C84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37163"/>
    <w:multiLevelType w:val="multilevel"/>
    <w:tmpl w:val="8BB4D98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22"/>
  </w:num>
  <w:num w:numId="5">
    <w:abstractNumId w:val="20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26"/>
  </w:num>
  <w:num w:numId="11">
    <w:abstractNumId w:val="4"/>
  </w:num>
  <w:num w:numId="12">
    <w:abstractNumId w:val="19"/>
  </w:num>
  <w:num w:numId="13">
    <w:abstractNumId w:val="9"/>
  </w:num>
  <w:num w:numId="14">
    <w:abstractNumId w:val="21"/>
  </w:num>
  <w:num w:numId="15">
    <w:abstractNumId w:val="18"/>
  </w:num>
  <w:num w:numId="16">
    <w:abstractNumId w:val="1"/>
  </w:num>
  <w:num w:numId="17">
    <w:abstractNumId w:val="12"/>
  </w:num>
  <w:num w:numId="18">
    <w:abstractNumId w:val="0"/>
  </w:num>
  <w:num w:numId="19">
    <w:abstractNumId w:val="6"/>
  </w:num>
  <w:num w:numId="20">
    <w:abstractNumId w:val="24"/>
  </w:num>
  <w:num w:numId="21">
    <w:abstractNumId w:val="25"/>
  </w:num>
  <w:num w:numId="22">
    <w:abstractNumId w:val="14"/>
  </w:num>
  <w:num w:numId="23">
    <w:abstractNumId w:val="23"/>
  </w:num>
  <w:num w:numId="24">
    <w:abstractNumId w:val="3"/>
  </w:num>
  <w:num w:numId="25">
    <w:abstractNumId w:val="7"/>
  </w:num>
  <w:num w:numId="26">
    <w:abstractNumId w:val="17"/>
  </w:num>
  <w:num w:numId="2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sTQyMbUwNzS1NDZV0lEKTi0uzszPAykwrAUApgi5/ywAAAA="/>
  </w:docVars>
  <w:rsids>
    <w:rsidRoot w:val="007712DB"/>
    <w:rsid w:val="0000025D"/>
    <w:rsid w:val="00000A40"/>
    <w:rsid w:val="0000693B"/>
    <w:rsid w:val="00007BE1"/>
    <w:rsid w:val="00010139"/>
    <w:rsid w:val="00010BFE"/>
    <w:rsid w:val="00011B04"/>
    <w:rsid w:val="00012E51"/>
    <w:rsid w:val="000136AA"/>
    <w:rsid w:val="00015024"/>
    <w:rsid w:val="000174A3"/>
    <w:rsid w:val="000214AC"/>
    <w:rsid w:val="00021B0E"/>
    <w:rsid w:val="00021D89"/>
    <w:rsid w:val="000239FB"/>
    <w:rsid w:val="00023AB9"/>
    <w:rsid w:val="0002662F"/>
    <w:rsid w:val="00030085"/>
    <w:rsid w:val="00030BF0"/>
    <w:rsid w:val="00030D96"/>
    <w:rsid w:val="0003275A"/>
    <w:rsid w:val="00034317"/>
    <w:rsid w:val="00036442"/>
    <w:rsid w:val="00041B5B"/>
    <w:rsid w:val="000421D5"/>
    <w:rsid w:val="00045B1B"/>
    <w:rsid w:val="00046308"/>
    <w:rsid w:val="00052FF9"/>
    <w:rsid w:val="000546D0"/>
    <w:rsid w:val="000569F3"/>
    <w:rsid w:val="000605E2"/>
    <w:rsid w:val="0006134A"/>
    <w:rsid w:val="00066988"/>
    <w:rsid w:val="0006763C"/>
    <w:rsid w:val="00070C43"/>
    <w:rsid w:val="000725AD"/>
    <w:rsid w:val="00073BE7"/>
    <w:rsid w:val="0007431A"/>
    <w:rsid w:val="00074538"/>
    <w:rsid w:val="00075ABB"/>
    <w:rsid w:val="00075F66"/>
    <w:rsid w:val="0007693E"/>
    <w:rsid w:val="00077C83"/>
    <w:rsid w:val="00082500"/>
    <w:rsid w:val="00083309"/>
    <w:rsid w:val="00085EB5"/>
    <w:rsid w:val="00090006"/>
    <w:rsid w:val="000901E1"/>
    <w:rsid w:val="00091046"/>
    <w:rsid w:val="0009327F"/>
    <w:rsid w:val="000950BB"/>
    <w:rsid w:val="000966E7"/>
    <w:rsid w:val="000A06B0"/>
    <w:rsid w:val="000A14E1"/>
    <w:rsid w:val="000A22EF"/>
    <w:rsid w:val="000A2EB2"/>
    <w:rsid w:val="000A31C0"/>
    <w:rsid w:val="000A76F6"/>
    <w:rsid w:val="000A7C38"/>
    <w:rsid w:val="000B209C"/>
    <w:rsid w:val="000B21F6"/>
    <w:rsid w:val="000B24D8"/>
    <w:rsid w:val="000B2A91"/>
    <w:rsid w:val="000B3928"/>
    <w:rsid w:val="000B511F"/>
    <w:rsid w:val="000C12B1"/>
    <w:rsid w:val="000C2832"/>
    <w:rsid w:val="000C2F2B"/>
    <w:rsid w:val="000C3253"/>
    <w:rsid w:val="000C5DA0"/>
    <w:rsid w:val="000C7907"/>
    <w:rsid w:val="000D00B8"/>
    <w:rsid w:val="000D04EF"/>
    <w:rsid w:val="000D311A"/>
    <w:rsid w:val="000D48CC"/>
    <w:rsid w:val="000D7ACA"/>
    <w:rsid w:val="000E1042"/>
    <w:rsid w:val="000E12D4"/>
    <w:rsid w:val="000E38A1"/>
    <w:rsid w:val="000E57C7"/>
    <w:rsid w:val="000E5C99"/>
    <w:rsid w:val="000E5FBB"/>
    <w:rsid w:val="000F159A"/>
    <w:rsid w:val="000F2DA9"/>
    <w:rsid w:val="000F3CF0"/>
    <w:rsid w:val="000F45DF"/>
    <w:rsid w:val="00106433"/>
    <w:rsid w:val="0010749C"/>
    <w:rsid w:val="001143E3"/>
    <w:rsid w:val="001160FC"/>
    <w:rsid w:val="00116900"/>
    <w:rsid w:val="00117E5B"/>
    <w:rsid w:val="00120E42"/>
    <w:rsid w:val="00121153"/>
    <w:rsid w:val="001219E5"/>
    <w:rsid w:val="001231E4"/>
    <w:rsid w:val="00125072"/>
    <w:rsid w:val="0013043E"/>
    <w:rsid w:val="001317B7"/>
    <w:rsid w:val="00132A85"/>
    <w:rsid w:val="0013308B"/>
    <w:rsid w:val="001331F7"/>
    <w:rsid w:val="00133F8F"/>
    <w:rsid w:val="00134359"/>
    <w:rsid w:val="0013577B"/>
    <w:rsid w:val="00135A86"/>
    <w:rsid w:val="00140659"/>
    <w:rsid w:val="001419F9"/>
    <w:rsid w:val="0014283B"/>
    <w:rsid w:val="001436F5"/>
    <w:rsid w:val="00146CCA"/>
    <w:rsid w:val="0014713D"/>
    <w:rsid w:val="00153928"/>
    <w:rsid w:val="001556EF"/>
    <w:rsid w:val="00155B8E"/>
    <w:rsid w:val="00156045"/>
    <w:rsid w:val="0015644D"/>
    <w:rsid w:val="001565D4"/>
    <w:rsid w:val="0015747B"/>
    <w:rsid w:val="00157A33"/>
    <w:rsid w:val="00160602"/>
    <w:rsid w:val="001612A8"/>
    <w:rsid w:val="00162B21"/>
    <w:rsid w:val="001632FE"/>
    <w:rsid w:val="001651C0"/>
    <w:rsid w:val="00165E16"/>
    <w:rsid w:val="001660F8"/>
    <w:rsid w:val="00166825"/>
    <w:rsid w:val="00167495"/>
    <w:rsid w:val="0016789E"/>
    <w:rsid w:val="00167D68"/>
    <w:rsid w:val="00167F0D"/>
    <w:rsid w:val="00174384"/>
    <w:rsid w:val="00175389"/>
    <w:rsid w:val="001805E9"/>
    <w:rsid w:val="00180624"/>
    <w:rsid w:val="00181828"/>
    <w:rsid w:val="00181860"/>
    <w:rsid w:val="00183139"/>
    <w:rsid w:val="00185D15"/>
    <w:rsid w:val="001862EE"/>
    <w:rsid w:val="0018660D"/>
    <w:rsid w:val="00186F71"/>
    <w:rsid w:val="001874DB"/>
    <w:rsid w:val="00187B25"/>
    <w:rsid w:val="00187FAF"/>
    <w:rsid w:val="00190184"/>
    <w:rsid w:val="001903F5"/>
    <w:rsid w:val="00191378"/>
    <w:rsid w:val="0019265A"/>
    <w:rsid w:val="00192BA6"/>
    <w:rsid w:val="001931DE"/>
    <w:rsid w:val="00194A17"/>
    <w:rsid w:val="00194DB9"/>
    <w:rsid w:val="00195B84"/>
    <w:rsid w:val="001979D2"/>
    <w:rsid w:val="00197B39"/>
    <w:rsid w:val="001A0DE5"/>
    <w:rsid w:val="001A1EE6"/>
    <w:rsid w:val="001A2DD3"/>
    <w:rsid w:val="001A4918"/>
    <w:rsid w:val="001A7D9D"/>
    <w:rsid w:val="001B0A22"/>
    <w:rsid w:val="001B4655"/>
    <w:rsid w:val="001B7F97"/>
    <w:rsid w:val="001C44FE"/>
    <w:rsid w:val="001C4A27"/>
    <w:rsid w:val="001C5447"/>
    <w:rsid w:val="001C6083"/>
    <w:rsid w:val="001C78DB"/>
    <w:rsid w:val="001D20C8"/>
    <w:rsid w:val="001D31B4"/>
    <w:rsid w:val="001D402D"/>
    <w:rsid w:val="001D47EE"/>
    <w:rsid w:val="001D4A4F"/>
    <w:rsid w:val="001D5C53"/>
    <w:rsid w:val="001D6772"/>
    <w:rsid w:val="001E1607"/>
    <w:rsid w:val="001E2EF8"/>
    <w:rsid w:val="001E34F6"/>
    <w:rsid w:val="001E47DF"/>
    <w:rsid w:val="001F1D45"/>
    <w:rsid w:val="001F2059"/>
    <w:rsid w:val="001F3AA6"/>
    <w:rsid w:val="001F44F9"/>
    <w:rsid w:val="001F4807"/>
    <w:rsid w:val="001F4A99"/>
    <w:rsid w:val="001F6D43"/>
    <w:rsid w:val="00204470"/>
    <w:rsid w:val="002058C2"/>
    <w:rsid w:val="00210BAF"/>
    <w:rsid w:val="00210DB4"/>
    <w:rsid w:val="00213208"/>
    <w:rsid w:val="002159AD"/>
    <w:rsid w:val="00217DA0"/>
    <w:rsid w:val="00223885"/>
    <w:rsid w:val="00227A48"/>
    <w:rsid w:val="002300D1"/>
    <w:rsid w:val="00230C4D"/>
    <w:rsid w:val="002311A3"/>
    <w:rsid w:val="00231A61"/>
    <w:rsid w:val="00232692"/>
    <w:rsid w:val="00232760"/>
    <w:rsid w:val="00233C68"/>
    <w:rsid w:val="00236EE3"/>
    <w:rsid w:val="00240CAB"/>
    <w:rsid w:val="002411DB"/>
    <w:rsid w:val="00243409"/>
    <w:rsid w:val="00243B0D"/>
    <w:rsid w:val="00251679"/>
    <w:rsid w:val="00251840"/>
    <w:rsid w:val="002540ED"/>
    <w:rsid w:val="00256350"/>
    <w:rsid w:val="00262C97"/>
    <w:rsid w:val="00263B01"/>
    <w:rsid w:val="00263CF5"/>
    <w:rsid w:val="0026554F"/>
    <w:rsid w:val="0026560F"/>
    <w:rsid w:val="00265F1C"/>
    <w:rsid w:val="002664A9"/>
    <w:rsid w:val="002679B8"/>
    <w:rsid w:val="0027228D"/>
    <w:rsid w:val="002738E0"/>
    <w:rsid w:val="00280187"/>
    <w:rsid w:val="00280BE9"/>
    <w:rsid w:val="0028291E"/>
    <w:rsid w:val="00282D77"/>
    <w:rsid w:val="00283C94"/>
    <w:rsid w:val="00285289"/>
    <w:rsid w:val="00285644"/>
    <w:rsid w:val="002859F2"/>
    <w:rsid w:val="002864B4"/>
    <w:rsid w:val="00290944"/>
    <w:rsid w:val="00292353"/>
    <w:rsid w:val="00292A24"/>
    <w:rsid w:val="002938EA"/>
    <w:rsid w:val="002963C2"/>
    <w:rsid w:val="002970C1"/>
    <w:rsid w:val="00297DEA"/>
    <w:rsid w:val="002A16AF"/>
    <w:rsid w:val="002A1C77"/>
    <w:rsid w:val="002A4101"/>
    <w:rsid w:val="002B42CD"/>
    <w:rsid w:val="002B5336"/>
    <w:rsid w:val="002B6505"/>
    <w:rsid w:val="002B65D9"/>
    <w:rsid w:val="002B6EA7"/>
    <w:rsid w:val="002C0542"/>
    <w:rsid w:val="002C113D"/>
    <w:rsid w:val="002C5C54"/>
    <w:rsid w:val="002C6D8A"/>
    <w:rsid w:val="002D218C"/>
    <w:rsid w:val="002D22A1"/>
    <w:rsid w:val="002D7FB3"/>
    <w:rsid w:val="002E6BEC"/>
    <w:rsid w:val="002E7813"/>
    <w:rsid w:val="002F08A7"/>
    <w:rsid w:val="002F0BCA"/>
    <w:rsid w:val="002F17BF"/>
    <w:rsid w:val="002F34BD"/>
    <w:rsid w:val="002F3CAB"/>
    <w:rsid w:val="002F5EC2"/>
    <w:rsid w:val="0030057B"/>
    <w:rsid w:val="003013CB"/>
    <w:rsid w:val="00303765"/>
    <w:rsid w:val="0030667B"/>
    <w:rsid w:val="003074A4"/>
    <w:rsid w:val="0031186D"/>
    <w:rsid w:val="00311E9F"/>
    <w:rsid w:val="00312C4D"/>
    <w:rsid w:val="003159E8"/>
    <w:rsid w:val="003162EB"/>
    <w:rsid w:val="00316424"/>
    <w:rsid w:val="00320714"/>
    <w:rsid w:val="00320F18"/>
    <w:rsid w:val="0032196F"/>
    <w:rsid w:val="00321ECC"/>
    <w:rsid w:val="00324A69"/>
    <w:rsid w:val="00325225"/>
    <w:rsid w:val="00325414"/>
    <w:rsid w:val="00325A98"/>
    <w:rsid w:val="00325B29"/>
    <w:rsid w:val="00325BCA"/>
    <w:rsid w:val="00325FB1"/>
    <w:rsid w:val="00326848"/>
    <w:rsid w:val="0033040B"/>
    <w:rsid w:val="00330490"/>
    <w:rsid w:val="00330D51"/>
    <w:rsid w:val="00331B3E"/>
    <w:rsid w:val="00331E21"/>
    <w:rsid w:val="00332C03"/>
    <w:rsid w:val="00334811"/>
    <w:rsid w:val="00335145"/>
    <w:rsid w:val="003417E0"/>
    <w:rsid w:val="00343601"/>
    <w:rsid w:val="0034553F"/>
    <w:rsid w:val="00345A11"/>
    <w:rsid w:val="00346595"/>
    <w:rsid w:val="00346792"/>
    <w:rsid w:val="0035072D"/>
    <w:rsid w:val="00351105"/>
    <w:rsid w:val="00352247"/>
    <w:rsid w:val="0035280E"/>
    <w:rsid w:val="00367FAD"/>
    <w:rsid w:val="00374EC8"/>
    <w:rsid w:val="00375F9E"/>
    <w:rsid w:val="00377C98"/>
    <w:rsid w:val="00383D81"/>
    <w:rsid w:val="003843C9"/>
    <w:rsid w:val="003859AF"/>
    <w:rsid w:val="00387C6F"/>
    <w:rsid w:val="00392DC5"/>
    <w:rsid w:val="00394BC3"/>
    <w:rsid w:val="003954CA"/>
    <w:rsid w:val="003A0461"/>
    <w:rsid w:val="003A0583"/>
    <w:rsid w:val="003A174B"/>
    <w:rsid w:val="003A2C67"/>
    <w:rsid w:val="003A3F88"/>
    <w:rsid w:val="003A5B56"/>
    <w:rsid w:val="003A6B50"/>
    <w:rsid w:val="003B2D20"/>
    <w:rsid w:val="003B3CD3"/>
    <w:rsid w:val="003B44D1"/>
    <w:rsid w:val="003B4AC6"/>
    <w:rsid w:val="003B4FC9"/>
    <w:rsid w:val="003B6035"/>
    <w:rsid w:val="003B68FE"/>
    <w:rsid w:val="003B76D8"/>
    <w:rsid w:val="003C3BDF"/>
    <w:rsid w:val="003C6ACE"/>
    <w:rsid w:val="003C6C48"/>
    <w:rsid w:val="003C7032"/>
    <w:rsid w:val="003C70DD"/>
    <w:rsid w:val="003C7C9C"/>
    <w:rsid w:val="003D0A27"/>
    <w:rsid w:val="003D2278"/>
    <w:rsid w:val="003D30F4"/>
    <w:rsid w:val="003D3A04"/>
    <w:rsid w:val="003D3C6C"/>
    <w:rsid w:val="003D53A5"/>
    <w:rsid w:val="003D75FC"/>
    <w:rsid w:val="003D7C12"/>
    <w:rsid w:val="003E2122"/>
    <w:rsid w:val="003E37FF"/>
    <w:rsid w:val="003F16EB"/>
    <w:rsid w:val="003F32C2"/>
    <w:rsid w:val="003F506D"/>
    <w:rsid w:val="003F6177"/>
    <w:rsid w:val="003F6D6C"/>
    <w:rsid w:val="003F7AA9"/>
    <w:rsid w:val="0040019F"/>
    <w:rsid w:val="00401804"/>
    <w:rsid w:val="00404F27"/>
    <w:rsid w:val="0040624B"/>
    <w:rsid w:val="00410661"/>
    <w:rsid w:val="00411037"/>
    <w:rsid w:val="00413E70"/>
    <w:rsid w:val="00414D08"/>
    <w:rsid w:val="00415578"/>
    <w:rsid w:val="004164AC"/>
    <w:rsid w:val="00420B12"/>
    <w:rsid w:val="00422C13"/>
    <w:rsid w:val="00423FA1"/>
    <w:rsid w:val="00425A07"/>
    <w:rsid w:val="00432386"/>
    <w:rsid w:val="00432715"/>
    <w:rsid w:val="0043329E"/>
    <w:rsid w:val="004343D1"/>
    <w:rsid w:val="004347DB"/>
    <w:rsid w:val="00436BCC"/>
    <w:rsid w:val="00436FF2"/>
    <w:rsid w:val="00440C5F"/>
    <w:rsid w:val="00440DF7"/>
    <w:rsid w:val="004439BF"/>
    <w:rsid w:val="00443B64"/>
    <w:rsid w:val="00447F6D"/>
    <w:rsid w:val="004523E7"/>
    <w:rsid w:val="00453378"/>
    <w:rsid w:val="004540AC"/>
    <w:rsid w:val="004541AA"/>
    <w:rsid w:val="004573E1"/>
    <w:rsid w:val="00460CF0"/>
    <w:rsid w:val="00461112"/>
    <w:rsid w:val="00461D75"/>
    <w:rsid w:val="004634E2"/>
    <w:rsid w:val="004641D0"/>
    <w:rsid w:val="00465665"/>
    <w:rsid w:val="00470405"/>
    <w:rsid w:val="0047056A"/>
    <w:rsid w:val="00470585"/>
    <w:rsid w:val="00471DD0"/>
    <w:rsid w:val="00473847"/>
    <w:rsid w:val="00473E5B"/>
    <w:rsid w:val="004740A9"/>
    <w:rsid w:val="00474546"/>
    <w:rsid w:val="004749E1"/>
    <w:rsid w:val="00475683"/>
    <w:rsid w:val="004759BB"/>
    <w:rsid w:val="00481D31"/>
    <w:rsid w:val="0048411E"/>
    <w:rsid w:val="0048650A"/>
    <w:rsid w:val="00486540"/>
    <w:rsid w:val="00490150"/>
    <w:rsid w:val="004903CC"/>
    <w:rsid w:val="004918A6"/>
    <w:rsid w:val="00495EDF"/>
    <w:rsid w:val="00497737"/>
    <w:rsid w:val="004A125E"/>
    <w:rsid w:val="004A50C9"/>
    <w:rsid w:val="004A63E7"/>
    <w:rsid w:val="004A7DF1"/>
    <w:rsid w:val="004A7E7B"/>
    <w:rsid w:val="004B3311"/>
    <w:rsid w:val="004B4D43"/>
    <w:rsid w:val="004B5728"/>
    <w:rsid w:val="004B6047"/>
    <w:rsid w:val="004C06E0"/>
    <w:rsid w:val="004C220F"/>
    <w:rsid w:val="004C29E3"/>
    <w:rsid w:val="004C336F"/>
    <w:rsid w:val="004C40F6"/>
    <w:rsid w:val="004C4464"/>
    <w:rsid w:val="004C4C82"/>
    <w:rsid w:val="004C6725"/>
    <w:rsid w:val="004C7A43"/>
    <w:rsid w:val="004D12BC"/>
    <w:rsid w:val="004D1500"/>
    <w:rsid w:val="004D171F"/>
    <w:rsid w:val="004D287D"/>
    <w:rsid w:val="004D2B7D"/>
    <w:rsid w:val="004D3C35"/>
    <w:rsid w:val="004D6305"/>
    <w:rsid w:val="004D6445"/>
    <w:rsid w:val="004D67F0"/>
    <w:rsid w:val="004E0A05"/>
    <w:rsid w:val="004E22A3"/>
    <w:rsid w:val="004E3BF8"/>
    <w:rsid w:val="004E50D1"/>
    <w:rsid w:val="004E59D6"/>
    <w:rsid w:val="004F01A8"/>
    <w:rsid w:val="004F01B5"/>
    <w:rsid w:val="004F12BA"/>
    <w:rsid w:val="004F53F7"/>
    <w:rsid w:val="004F5C96"/>
    <w:rsid w:val="004F6170"/>
    <w:rsid w:val="004F6246"/>
    <w:rsid w:val="004F6C70"/>
    <w:rsid w:val="0050099C"/>
    <w:rsid w:val="005013DF"/>
    <w:rsid w:val="00503CF0"/>
    <w:rsid w:val="00504848"/>
    <w:rsid w:val="0050612F"/>
    <w:rsid w:val="0050697C"/>
    <w:rsid w:val="00506CDB"/>
    <w:rsid w:val="00506E10"/>
    <w:rsid w:val="0051015F"/>
    <w:rsid w:val="00511A92"/>
    <w:rsid w:val="00513580"/>
    <w:rsid w:val="00514EAC"/>
    <w:rsid w:val="00517AC5"/>
    <w:rsid w:val="00520615"/>
    <w:rsid w:val="005207A8"/>
    <w:rsid w:val="00520C56"/>
    <w:rsid w:val="00522F58"/>
    <w:rsid w:val="00523478"/>
    <w:rsid w:val="00524616"/>
    <w:rsid w:val="00525580"/>
    <w:rsid w:val="0052594C"/>
    <w:rsid w:val="0052627F"/>
    <w:rsid w:val="00526A3A"/>
    <w:rsid w:val="0053240C"/>
    <w:rsid w:val="0053352C"/>
    <w:rsid w:val="005340A3"/>
    <w:rsid w:val="00535F2A"/>
    <w:rsid w:val="00536772"/>
    <w:rsid w:val="00544EC8"/>
    <w:rsid w:val="00550157"/>
    <w:rsid w:val="0055129A"/>
    <w:rsid w:val="005523F7"/>
    <w:rsid w:val="00552E14"/>
    <w:rsid w:val="0055375E"/>
    <w:rsid w:val="005543AD"/>
    <w:rsid w:val="00555002"/>
    <w:rsid w:val="00555B57"/>
    <w:rsid w:val="005569D0"/>
    <w:rsid w:val="00561023"/>
    <w:rsid w:val="00561954"/>
    <w:rsid w:val="00561A72"/>
    <w:rsid w:val="00562780"/>
    <w:rsid w:val="00563F0B"/>
    <w:rsid w:val="0056554F"/>
    <w:rsid w:val="005664B6"/>
    <w:rsid w:val="005666C4"/>
    <w:rsid w:val="005671FA"/>
    <w:rsid w:val="00567F90"/>
    <w:rsid w:val="00570433"/>
    <w:rsid w:val="0057098A"/>
    <w:rsid w:val="0057664B"/>
    <w:rsid w:val="00576729"/>
    <w:rsid w:val="005768BC"/>
    <w:rsid w:val="00580D3F"/>
    <w:rsid w:val="00586567"/>
    <w:rsid w:val="0059011D"/>
    <w:rsid w:val="0059706A"/>
    <w:rsid w:val="005974B6"/>
    <w:rsid w:val="005976EC"/>
    <w:rsid w:val="005A0193"/>
    <w:rsid w:val="005A0C5E"/>
    <w:rsid w:val="005A1F29"/>
    <w:rsid w:val="005A2599"/>
    <w:rsid w:val="005A2CE4"/>
    <w:rsid w:val="005A441D"/>
    <w:rsid w:val="005A4EBF"/>
    <w:rsid w:val="005A7E37"/>
    <w:rsid w:val="005B7920"/>
    <w:rsid w:val="005C0F6C"/>
    <w:rsid w:val="005C25D7"/>
    <w:rsid w:val="005C4A24"/>
    <w:rsid w:val="005C4E5F"/>
    <w:rsid w:val="005C763D"/>
    <w:rsid w:val="005C7766"/>
    <w:rsid w:val="005D2546"/>
    <w:rsid w:val="005D3995"/>
    <w:rsid w:val="005D39B1"/>
    <w:rsid w:val="005D40C3"/>
    <w:rsid w:val="005D487B"/>
    <w:rsid w:val="005D7212"/>
    <w:rsid w:val="005E1640"/>
    <w:rsid w:val="005E2B47"/>
    <w:rsid w:val="005E3DE5"/>
    <w:rsid w:val="005E5379"/>
    <w:rsid w:val="005E6815"/>
    <w:rsid w:val="005E7FE7"/>
    <w:rsid w:val="005F109D"/>
    <w:rsid w:val="005F10CE"/>
    <w:rsid w:val="005F11DD"/>
    <w:rsid w:val="005F4A87"/>
    <w:rsid w:val="00600AA0"/>
    <w:rsid w:val="00602C0D"/>
    <w:rsid w:val="00602D1F"/>
    <w:rsid w:val="00605EB4"/>
    <w:rsid w:val="0060727D"/>
    <w:rsid w:val="00610383"/>
    <w:rsid w:val="00612841"/>
    <w:rsid w:val="006129A3"/>
    <w:rsid w:val="00613F51"/>
    <w:rsid w:val="00614255"/>
    <w:rsid w:val="00614E13"/>
    <w:rsid w:val="00615974"/>
    <w:rsid w:val="00617371"/>
    <w:rsid w:val="00620432"/>
    <w:rsid w:val="00625B68"/>
    <w:rsid w:val="00630511"/>
    <w:rsid w:val="006333EC"/>
    <w:rsid w:val="00633AA1"/>
    <w:rsid w:val="006341F8"/>
    <w:rsid w:val="00634C39"/>
    <w:rsid w:val="00635141"/>
    <w:rsid w:val="006357A9"/>
    <w:rsid w:val="00637020"/>
    <w:rsid w:val="00637ECA"/>
    <w:rsid w:val="00637FB9"/>
    <w:rsid w:val="006424C1"/>
    <w:rsid w:val="0064454D"/>
    <w:rsid w:val="00644677"/>
    <w:rsid w:val="0064531C"/>
    <w:rsid w:val="0064614A"/>
    <w:rsid w:val="006512BE"/>
    <w:rsid w:val="00651C41"/>
    <w:rsid w:val="00652C19"/>
    <w:rsid w:val="00654B66"/>
    <w:rsid w:val="0065774D"/>
    <w:rsid w:val="00657DA8"/>
    <w:rsid w:val="0066044D"/>
    <w:rsid w:val="00660615"/>
    <w:rsid w:val="006612AB"/>
    <w:rsid w:val="00661CBB"/>
    <w:rsid w:val="00662406"/>
    <w:rsid w:val="00662D17"/>
    <w:rsid w:val="00665444"/>
    <w:rsid w:val="006666C1"/>
    <w:rsid w:val="00667539"/>
    <w:rsid w:val="0067237E"/>
    <w:rsid w:val="00674A8F"/>
    <w:rsid w:val="006750BB"/>
    <w:rsid w:val="006760D5"/>
    <w:rsid w:val="006812C9"/>
    <w:rsid w:val="00681861"/>
    <w:rsid w:val="006819E1"/>
    <w:rsid w:val="0068485E"/>
    <w:rsid w:val="00684B16"/>
    <w:rsid w:val="006855B7"/>
    <w:rsid w:val="0068593E"/>
    <w:rsid w:val="00690D13"/>
    <w:rsid w:val="00692216"/>
    <w:rsid w:val="00692943"/>
    <w:rsid w:val="00693162"/>
    <w:rsid w:val="006A094B"/>
    <w:rsid w:val="006A0E12"/>
    <w:rsid w:val="006A1439"/>
    <w:rsid w:val="006A2256"/>
    <w:rsid w:val="006A2383"/>
    <w:rsid w:val="006A25A5"/>
    <w:rsid w:val="006A27E2"/>
    <w:rsid w:val="006A2B16"/>
    <w:rsid w:val="006A2B53"/>
    <w:rsid w:val="006A397C"/>
    <w:rsid w:val="006A3BF0"/>
    <w:rsid w:val="006B10A5"/>
    <w:rsid w:val="006B110C"/>
    <w:rsid w:val="006B2C7C"/>
    <w:rsid w:val="006B32A3"/>
    <w:rsid w:val="006B330C"/>
    <w:rsid w:val="006B3AC9"/>
    <w:rsid w:val="006B3BFB"/>
    <w:rsid w:val="006B47FC"/>
    <w:rsid w:val="006B7808"/>
    <w:rsid w:val="006C28C9"/>
    <w:rsid w:val="006C3287"/>
    <w:rsid w:val="006C4469"/>
    <w:rsid w:val="006C4576"/>
    <w:rsid w:val="006C64E7"/>
    <w:rsid w:val="006C6568"/>
    <w:rsid w:val="006C6893"/>
    <w:rsid w:val="006C7460"/>
    <w:rsid w:val="006D1A0D"/>
    <w:rsid w:val="006D1C15"/>
    <w:rsid w:val="006D32EB"/>
    <w:rsid w:val="006D38DA"/>
    <w:rsid w:val="006D47C5"/>
    <w:rsid w:val="006D70CC"/>
    <w:rsid w:val="006E0DD2"/>
    <w:rsid w:val="006E17B9"/>
    <w:rsid w:val="006E1882"/>
    <w:rsid w:val="006E3872"/>
    <w:rsid w:val="006E4A30"/>
    <w:rsid w:val="006E5DB7"/>
    <w:rsid w:val="006F0C0F"/>
    <w:rsid w:val="006F2165"/>
    <w:rsid w:val="006F4712"/>
    <w:rsid w:val="006F4F8A"/>
    <w:rsid w:val="006F57B3"/>
    <w:rsid w:val="006F7B4B"/>
    <w:rsid w:val="00700221"/>
    <w:rsid w:val="00702F14"/>
    <w:rsid w:val="00703636"/>
    <w:rsid w:val="0070383E"/>
    <w:rsid w:val="00705131"/>
    <w:rsid w:val="007064EF"/>
    <w:rsid w:val="00714FEF"/>
    <w:rsid w:val="007153AF"/>
    <w:rsid w:val="007155E7"/>
    <w:rsid w:val="00716E06"/>
    <w:rsid w:val="00717D35"/>
    <w:rsid w:val="00725AC6"/>
    <w:rsid w:val="0072626E"/>
    <w:rsid w:val="00726B05"/>
    <w:rsid w:val="007305B4"/>
    <w:rsid w:val="00731412"/>
    <w:rsid w:val="00731725"/>
    <w:rsid w:val="007317C3"/>
    <w:rsid w:val="00733BE1"/>
    <w:rsid w:val="00734F8E"/>
    <w:rsid w:val="00735344"/>
    <w:rsid w:val="0073535D"/>
    <w:rsid w:val="00736EE9"/>
    <w:rsid w:val="0074327A"/>
    <w:rsid w:val="007459E2"/>
    <w:rsid w:val="00747317"/>
    <w:rsid w:val="00747470"/>
    <w:rsid w:val="00747932"/>
    <w:rsid w:val="00747999"/>
    <w:rsid w:val="0075179B"/>
    <w:rsid w:val="0075235C"/>
    <w:rsid w:val="0075298E"/>
    <w:rsid w:val="0075478C"/>
    <w:rsid w:val="00754847"/>
    <w:rsid w:val="00756B38"/>
    <w:rsid w:val="007604C2"/>
    <w:rsid w:val="00760620"/>
    <w:rsid w:val="0076123A"/>
    <w:rsid w:val="00761D80"/>
    <w:rsid w:val="00764B70"/>
    <w:rsid w:val="007657A0"/>
    <w:rsid w:val="0076708F"/>
    <w:rsid w:val="00770490"/>
    <w:rsid w:val="00770F67"/>
    <w:rsid w:val="007712DB"/>
    <w:rsid w:val="0077381E"/>
    <w:rsid w:val="00783A71"/>
    <w:rsid w:val="0078491A"/>
    <w:rsid w:val="0078670E"/>
    <w:rsid w:val="0078742F"/>
    <w:rsid w:val="00787512"/>
    <w:rsid w:val="00791652"/>
    <w:rsid w:val="0079189E"/>
    <w:rsid w:val="00793A95"/>
    <w:rsid w:val="00794DA7"/>
    <w:rsid w:val="007952BD"/>
    <w:rsid w:val="00795369"/>
    <w:rsid w:val="00796BF7"/>
    <w:rsid w:val="00796EF4"/>
    <w:rsid w:val="007A2698"/>
    <w:rsid w:val="007A443C"/>
    <w:rsid w:val="007A5E5E"/>
    <w:rsid w:val="007B1AED"/>
    <w:rsid w:val="007B242C"/>
    <w:rsid w:val="007B3B05"/>
    <w:rsid w:val="007B3D92"/>
    <w:rsid w:val="007B42F7"/>
    <w:rsid w:val="007B4684"/>
    <w:rsid w:val="007B5FCF"/>
    <w:rsid w:val="007B76B4"/>
    <w:rsid w:val="007C08BA"/>
    <w:rsid w:val="007C2624"/>
    <w:rsid w:val="007C3119"/>
    <w:rsid w:val="007C3F01"/>
    <w:rsid w:val="007C4570"/>
    <w:rsid w:val="007C528C"/>
    <w:rsid w:val="007C52ED"/>
    <w:rsid w:val="007C776F"/>
    <w:rsid w:val="007D00AD"/>
    <w:rsid w:val="007D0C12"/>
    <w:rsid w:val="007D1BD4"/>
    <w:rsid w:val="007D2086"/>
    <w:rsid w:val="007D3DC2"/>
    <w:rsid w:val="007D5551"/>
    <w:rsid w:val="007D5E59"/>
    <w:rsid w:val="007D6F0B"/>
    <w:rsid w:val="007E184B"/>
    <w:rsid w:val="007E2533"/>
    <w:rsid w:val="007E68A2"/>
    <w:rsid w:val="007E6F8A"/>
    <w:rsid w:val="007E757D"/>
    <w:rsid w:val="007E77C3"/>
    <w:rsid w:val="007E7DE3"/>
    <w:rsid w:val="007F44C8"/>
    <w:rsid w:val="007F4803"/>
    <w:rsid w:val="007F5537"/>
    <w:rsid w:val="00800E94"/>
    <w:rsid w:val="00804008"/>
    <w:rsid w:val="00804E9B"/>
    <w:rsid w:val="00810C3F"/>
    <w:rsid w:val="008121CC"/>
    <w:rsid w:val="008147FC"/>
    <w:rsid w:val="00816E76"/>
    <w:rsid w:val="00816EAC"/>
    <w:rsid w:val="00821F98"/>
    <w:rsid w:val="008250DF"/>
    <w:rsid w:val="00825526"/>
    <w:rsid w:val="00825BD6"/>
    <w:rsid w:val="0082669C"/>
    <w:rsid w:val="00830A84"/>
    <w:rsid w:val="00830E87"/>
    <w:rsid w:val="0083329C"/>
    <w:rsid w:val="008346E8"/>
    <w:rsid w:val="00840952"/>
    <w:rsid w:val="00841117"/>
    <w:rsid w:val="008416BC"/>
    <w:rsid w:val="008416EA"/>
    <w:rsid w:val="00841E60"/>
    <w:rsid w:val="00842490"/>
    <w:rsid w:val="00842D6C"/>
    <w:rsid w:val="00842DC2"/>
    <w:rsid w:val="0084447A"/>
    <w:rsid w:val="008453EA"/>
    <w:rsid w:val="00845ABB"/>
    <w:rsid w:val="008478F8"/>
    <w:rsid w:val="00851071"/>
    <w:rsid w:val="00852A6F"/>
    <w:rsid w:val="00852EE7"/>
    <w:rsid w:val="00853857"/>
    <w:rsid w:val="00854326"/>
    <w:rsid w:val="00854B87"/>
    <w:rsid w:val="00855AD1"/>
    <w:rsid w:val="008562FD"/>
    <w:rsid w:val="0085787D"/>
    <w:rsid w:val="00861B7A"/>
    <w:rsid w:val="0086243F"/>
    <w:rsid w:val="00862ADB"/>
    <w:rsid w:val="0086324D"/>
    <w:rsid w:val="00864A4E"/>
    <w:rsid w:val="00866AD6"/>
    <w:rsid w:val="0086786D"/>
    <w:rsid w:val="00870B6A"/>
    <w:rsid w:val="008720C6"/>
    <w:rsid w:val="008755F7"/>
    <w:rsid w:val="00875A7D"/>
    <w:rsid w:val="00875FE5"/>
    <w:rsid w:val="00876C5F"/>
    <w:rsid w:val="008804A6"/>
    <w:rsid w:val="008824EE"/>
    <w:rsid w:val="008838C6"/>
    <w:rsid w:val="00883DD3"/>
    <w:rsid w:val="008842AF"/>
    <w:rsid w:val="008847D7"/>
    <w:rsid w:val="00886942"/>
    <w:rsid w:val="0089199E"/>
    <w:rsid w:val="00891E22"/>
    <w:rsid w:val="008922BB"/>
    <w:rsid w:val="00892EBB"/>
    <w:rsid w:val="008939D4"/>
    <w:rsid w:val="008972EB"/>
    <w:rsid w:val="00897951"/>
    <w:rsid w:val="008A0AC2"/>
    <w:rsid w:val="008A431F"/>
    <w:rsid w:val="008A5F7B"/>
    <w:rsid w:val="008A63D0"/>
    <w:rsid w:val="008A6D97"/>
    <w:rsid w:val="008A71D7"/>
    <w:rsid w:val="008B02BF"/>
    <w:rsid w:val="008B2493"/>
    <w:rsid w:val="008B3871"/>
    <w:rsid w:val="008B4654"/>
    <w:rsid w:val="008B5603"/>
    <w:rsid w:val="008B5B32"/>
    <w:rsid w:val="008B6C83"/>
    <w:rsid w:val="008B6F6B"/>
    <w:rsid w:val="008B7F32"/>
    <w:rsid w:val="008C1427"/>
    <w:rsid w:val="008C1CD1"/>
    <w:rsid w:val="008C2C31"/>
    <w:rsid w:val="008C39B8"/>
    <w:rsid w:val="008C39D0"/>
    <w:rsid w:val="008C4980"/>
    <w:rsid w:val="008C5BB8"/>
    <w:rsid w:val="008C714A"/>
    <w:rsid w:val="008C71F1"/>
    <w:rsid w:val="008C7929"/>
    <w:rsid w:val="008D0752"/>
    <w:rsid w:val="008D1EC2"/>
    <w:rsid w:val="008D628F"/>
    <w:rsid w:val="008D6315"/>
    <w:rsid w:val="008D6BCD"/>
    <w:rsid w:val="008D74EA"/>
    <w:rsid w:val="008D7595"/>
    <w:rsid w:val="008E00DC"/>
    <w:rsid w:val="008E06C8"/>
    <w:rsid w:val="008E0A60"/>
    <w:rsid w:val="008E0C63"/>
    <w:rsid w:val="008E22B7"/>
    <w:rsid w:val="008E4073"/>
    <w:rsid w:val="008E6662"/>
    <w:rsid w:val="008E6ED1"/>
    <w:rsid w:val="008E7772"/>
    <w:rsid w:val="008E79AF"/>
    <w:rsid w:val="008E7AD0"/>
    <w:rsid w:val="008F0157"/>
    <w:rsid w:val="008F0C54"/>
    <w:rsid w:val="008F44B0"/>
    <w:rsid w:val="008F57DA"/>
    <w:rsid w:val="008F5B11"/>
    <w:rsid w:val="008F6FC4"/>
    <w:rsid w:val="008F742C"/>
    <w:rsid w:val="00901778"/>
    <w:rsid w:val="009019C1"/>
    <w:rsid w:val="00901FB2"/>
    <w:rsid w:val="0090480F"/>
    <w:rsid w:val="00905030"/>
    <w:rsid w:val="0090763C"/>
    <w:rsid w:val="009100B8"/>
    <w:rsid w:val="00910204"/>
    <w:rsid w:val="00911381"/>
    <w:rsid w:val="009127BA"/>
    <w:rsid w:val="00914265"/>
    <w:rsid w:val="00916B79"/>
    <w:rsid w:val="00916DDD"/>
    <w:rsid w:val="00922B8B"/>
    <w:rsid w:val="00923DF1"/>
    <w:rsid w:val="00925100"/>
    <w:rsid w:val="009306DB"/>
    <w:rsid w:val="00931589"/>
    <w:rsid w:val="00933383"/>
    <w:rsid w:val="009347CA"/>
    <w:rsid w:val="0093534D"/>
    <w:rsid w:val="0093595E"/>
    <w:rsid w:val="00936DA9"/>
    <w:rsid w:val="0093730F"/>
    <w:rsid w:val="00937F54"/>
    <w:rsid w:val="0094172C"/>
    <w:rsid w:val="009430ED"/>
    <w:rsid w:val="00946E48"/>
    <w:rsid w:val="00946F2F"/>
    <w:rsid w:val="009507D7"/>
    <w:rsid w:val="00950B89"/>
    <w:rsid w:val="00951598"/>
    <w:rsid w:val="009516BC"/>
    <w:rsid w:val="0095190B"/>
    <w:rsid w:val="00956A03"/>
    <w:rsid w:val="00956FB7"/>
    <w:rsid w:val="0095728D"/>
    <w:rsid w:val="00960C66"/>
    <w:rsid w:val="00964B08"/>
    <w:rsid w:val="009652B8"/>
    <w:rsid w:val="009726C0"/>
    <w:rsid w:val="0097335A"/>
    <w:rsid w:val="00973F0A"/>
    <w:rsid w:val="00974735"/>
    <w:rsid w:val="009754AC"/>
    <w:rsid w:val="00976487"/>
    <w:rsid w:val="009769D2"/>
    <w:rsid w:val="009779CD"/>
    <w:rsid w:val="009814A6"/>
    <w:rsid w:val="00984C8F"/>
    <w:rsid w:val="009867CC"/>
    <w:rsid w:val="0098695D"/>
    <w:rsid w:val="009906A6"/>
    <w:rsid w:val="00991DB9"/>
    <w:rsid w:val="00994B3B"/>
    <w:rsid w:val="00994D45"/>
    <w:rsid w:val="0099559D"/>
    <w:rsid w:val="00995609"/>
    <w:rsid w:val="00995A5D"/>
    <w:rsid w:val="009A146E"/>
    <w:rsid w:val="009A16FE"/>
    <w:rsid w:val="009A24CC"/>
    <w:rsid w:val="009A38F0"/>
    <w:rsid w:val="009A5494"/>
    <w:rsid w:val="009A6C2B"/>
    <w:rsid w:val="009A74D0"/>
    <w:rsid w:val="009A78BF"/>
    <w:rsid w:val="009B1DAB"/>
    <w:rsid w:val="009B1F41"/>
    <w:rsid w:val="009B78D0"/>
    <w:rsid w:val="009B7E5E"/>
    <w:rsid w:val="009C13F4"/>
    <w:rsid w:val="009C184D"/>
    <w:rsid w:val="009C227A"/>
    <w:rsid w:val="009C2B5D"/>
    <w:rsid w:val="009C30B6"/>
    <w:rsid w:val="009C4AF4"/>
    <w:rsid w:val="009C6FFB"/>
    <w:rsid w:val="009D0428"/>
    <w:rsid w:val="009D106B"/>
    <w:rsid w:val="009D1210"/>
    <w:rsid w:val="009D6BAC"/>
    <w:rsid w:val="009E14DC"/>
    <w:rsid w:val="009E4AA7"/>
    <w:rsid w:val="009E7A54"/>
    <w:rsid w:val="009E7C06"/>
    <w:rsid w:val="009E7C60"/>
    <w:rsid w:val="009F0B61"/>
    <w:rsid w:val="009F0CA8"/>
    <w:rsid w:val="009F3C57"/>
    <w:rsid w:val="009F4362"/>
    <w:rsid w:val="009F4F15"/>
    <w:rsid w:val="009F5417"/>
    <w:rsid w:val="009F5483"/>
    <w:rsid w:val="009F63DD"/>
    <w:rsid w:val="009F6AA8"/>
    <w:rsid w:val="009F71EC"/>
    <w:rsid w:val="00A00113"/>
    <w:rsid w:val="00A00B06"/>
    <w:rsid w:val="00A0218C"/>
    <w:rsid w:val="00A0481B"/>
    <w:rsid w:val="00A053EC"/>
    <w:rsid w:val="00A05B72"/>
    <w:rsid w:val="00A05D9F"/>
    <w:rsid w:val="00A05E78"/>
    <w:rsid w:val="00A06497"/>
    <w:rsid w:val="00A07721"/>
    <w:rsid w:val="00A07C3F"/>
    <w:rsid w:val="00A1113E"/>
    <w:rsid w:val="00A113B4"/>
    <w:rsid w:val="00A131D3"/>
    <w:rsid w:val="00A13411"/>
    <w:rsid w:val="00A14F85"/>
    <w:rsid w:val="00A17332"/>
    <w:rsid w:val="00A17528"/>
    <w:rsid w:val="00A2027F"/>
    <w:rsid w:val="00A203A6"/>
    <w:rsid w:val="00A207BA"/>
    <w:rsid w:val="00A208F1"/>
    <w:rsid w:val="00A21C60"/>
    <w:rsid w:val="00A22C6D"/>
    <w:rsid w:val="00A230C4"/>
    <w:rsid w:val="00A24B45"/>
    <w:rsid w:val="00A255AA"/>
    <w:rsid w:val="00A26AE0"/>
    <w:rsid w:val="00A26B70"/>
    <w:rsid w:val="00A304BC"/>
    <w:rsid w:val="00A32A57"/>
    <w:rsid w:val="00A32E5B"/>
    <w:rsid w:val="00A3375E"/>
    <w:rsid w:val="00A35038"/>
    <w:rsid w:val="00A35127"/>
    <w:rsid w:val="00A360AD"/>
    <w:rsid w:val="00A36C78"/>
    <w:rsid w:val="00A37690"/>
    <w:rsid w:val="00A404DE"/>
    <w:rsid w:val="00A4116C"/>
    <w:rsid w:val="00A4235A"/>
    <w:rsid w:val="00A438B0"/>
    <w:rsid w:val="00A447CC"/>
    <w:rsid w:val="00A469FB"/>
    <w:rsid w:val="00A46A92"/>
    <w:rsid w:val="00A52029"/>
    <w:rsid w:val="00A53A61"/>
    <w:rsid w:val="00A543B3"/>
    <w:rsid w:val="00A562C8"/>
    <w:rsid w:val="00A574CD"/>
    <w:rsid w:val="00A57867"/>
    <w:rsid w:val="00A614EA"/>
    <w:rsid w:val="00A62348"/>
    <w:rsid w:val="00A626D9"/>
    <w:rsid w:val="00A64407"/>
    <w:rsid w:val="00A65672"/>
    <w:rsid w:val="00A67635"/>
    <w:rsid w:val="00A67C29"/>
    <w:rsid w:val="00A706B6"/>
    <w:rsid w:val="00A70999"/>
    <w:rsid w:val="00A709F5"/>
    <w:rsid w:val="00A71BBA"/>
    <w:rsid w:val="00A72056"/>
    <w:rsid w:val="00A730F8"/>
    <w:rsid w:val="00A73AC4"/>
    <w:rsid w:val="00A73EDE"/>
    <w:rsid w:val="00A7678B"/>
    <w:rsid w:val="00A7738D"/>
    <w:rsid w:val="00A77AE4"/>
    <w:rsid w:val="00A8159D"/>
    <w:rsid w:val="00A81AA2"/>
    <w:rsid w:val="00A82CA5"/>
    <w:rsid w:val="00A837A8"/>
    <w:rsid w:val="00A90438"/>
    <w:rsid w:val="00A928D4"/>
    <w:rsid w:val="00A94E23"/>
    <w:rsid w:val="00A94E6C"/>
    <w:rsid w:val="00A96140"/>
    <w:rsid w:val="00A96C9A"/>
    <w:rsid w:val="00AA18EC"/>
    <w:rsid w:val="00AA23F4"/>
    <w:rsid w:val="00AA24DE"/>
    <w:rsid w:val="00AA264B"/>
    <w:rsid w:val="00AA4E9E"/>
    <w:rsid w:val="00AA5D89"/>
    <w:rsid w:val="00AA7FEE"/>
    <w:rsid w:val="00AB0CE4"/>
    <w:rsid w:val="00AB10A8"/>
    <w:rsid w:val="00AB248C"/>
    <w:rsid w:val="00AB4604"/>
    <w:rsid w:val="00AB5219"/>
    <w:rsid w:val="00AB5A92"/>
    <w:rsid w:val="00AB638F"/>
    <w:rsid w:val="00AC18C3"/>
    <w:rsid w:val="00AC391B"/>
    <w:rsid w:val="00AC3E45"/>
    <w:rsid w:val="00AC49CE"/>
    <w:rsid w:val="00AC4CCB"/>
    <w:rsid w:val="00AC5A1F"/>
    <w:rsid w:val="00AC719A"/>
    <w:rsid w:val="00AD1DF9"/>
    <w:rsid w:val="00AD245B"/>
    <w:rsid w:val="00AD33F2"/>
    <w:rsid w:val="00AD4D74"/>
    <w:rsid w:val="00AD4EB5"/>
    <w:rsid w:val="00AD6035"/>
    <w:rsid w:val="00AE20A6"/>
    <w:rsid w:val="00AE2FF6"/>
    <w:rsid w:val="00AE3358"/>
    <w:rsid w:val="00AE40C2"/>
    <w:rsid w:val="00AE443C"/>
    <w:rsid w:val="00AE4F53"/>
    <w:rsid w:val="00AE5275"/>
    <w:rsid w:val="00AE676C"/>
    <w:rsid w:val="00AE6814"/>
    <w:rsid w:val="00AF014A"/>
    <w:rsid w:val="00AF1701"/>
    <w:rsid w:val="00AF2C85"/>
    <w:rsid w:val="00AF3412"/>
    <w:rsid w:val="00AF489A"/>
    <w:rsid w:val="00B0001B"/>
    <w:rsid w:val="00B01209"/>
    <w:rsid w:val="00B01A22"/>
    <w:rsid w:val="00B01DB1"/>
    <w:rsid w:val="00B03787"/>
    <w:rsid w:val="00B060DC"/>
    <w:rsid w:val="00B07F4E"/>
    <w:rsid w:val="00B1013C"/>
    <w:rsid w:val="00B10672"/>
    <w:rsid w:val="00B11826"/>
    <w:rsid w:val="00B11B7E"/>
    <w:rsid w:val="00B1243B"/>
    <w:rsid w:val="00B13CA0"/>
    <w:rsid w:val="00B1746D"/>
    <w:rsid w:val="00B23401"/>
    <w:rsid w:val="00B23622"/>
    <w:rsid w:val="00B2433C"/>
    <w:rsid w:val="00B25B0A"/>
    <w:rsid w:val="00B31798"/>
    <w:rsid w:val="00B3222F"/>
    <w:rsid w:val="00B33BD7"/>
    <w:rsid w:val="00B33E44"/>
    <w:rsid w:val="00B369C8"/>
    <w:rsid w:val="00B40868"/>
    <w:rsid w:val="00B41340"/>
    <w:rsid w:val="00B42206"/>
    <w:rsid w:val="00B437F2"/>
    <w:rsid w:val="00B44985"/>
    <w:rsid w:val="00B504A9"/>
    <w:rsid w:val="00B51C08"/>
    <w:rsid w:val="00B5231A"/>
    <w:rsid w:val="00B53D0F"/>
    <w:rsid w:val="00B5593C"/>
    <w:rsid w:val="00B55B1A"/>
    <w:rsid w:val="00B561BD"/>
    <w:rsid w:val="00B5641B"/>
    <w:rsid w:val="00B56CAC"/>
    <w:rsid w:val="00B575A0"/>
    <w:rsid w:val="00B636F1"/>
    <w:rsid w:val="00B64560"/>
    <w:rsid w:val="00B651F4"/>
    <w:rsid w:val="00B66632"/>
    <w:rsid w:val="00B707FA"/>
    <w:rsid w:val="00B70857"/>
    <w:rsid w:val="00B70B4A"/>
    <w:rsid w:val="00B71FC0"/>
    <w:rsid w:val="00B73A6F"/>
    <w:rsid w:val="00B73EE6"/>
    <w:rsid w:val="00B74DD5"/>
    <w:rsid w:val="00B75EDB"/>
    <w:rsid w:val="00B75F54"/>
    <w:rsid w:val="00B852C3"/>
    <w:rsid w:val="00B8639E"/>
    <w:rsid w:val="00B86B4C"/>
    <w:rsid w:val="00B9016C"/>
    <w:rsid w:val="00B92CE9"/>
    <w:rsid w:val="00B96980"/>
    <w:rsid w:val="00B96FA0"/>
    <w:rsid w:val="00B97FC4"/>
    <w:rsid w:val="00BA0352"/>
    <w:rsid w:val="00BA099E"/>
    <w:rsid w:val="00BA0C3F"/>
    <w:rsid w:val="00BA2103"/>
    <w:rsid w:val="00BA3772"/>
    <w:rsid w:val="00BA3F6C"/>
    <w:rsid w:val="00BA5B3F"/>
    <w:rsid w:val="00BA7124"/>
    <w:rsid w:val="00BB1229"/>
    <w:rsid w:val="00BB5E24"/>
    <w:rsid w:val="00BB63C9"/>
    <w:rsid w:val="00BB659A"/>
    <w:rsid w:val="00BC09BF"/>
    <w:rsid w:val="00BC14BC"/>
    <w:rsid w:val="00BC3FEF"/>
    <w:rsid w:val="00BC43E7"/>
    <w:rsid w:val="00BC5A85"/>
    <w:rsid w:val="00BC5B4A"/>
    <w:rsid w:val="00BD2405"/>
    <w:rsid w:val="00BD25E8"/>
    <w:rsid w:val="00BD6339"/>
    <w:rsid w:val="00BD6C3D"/>
    <w:rsid w:val="00BE2213"/>
    <w:rsid w:val="00BE2D91"/>
    <w:rsid w:val="00BE3973"/>
    <w:rsid w:val="00BE39D8"/>
    <w:rsid w:val="00BE62E5"/>
    <w:rsid w:val="00BE6807"/>
    <w:rsid w:val="00BE6DB6"/>
    <w:rsid w:val="00BF1E7A"/>
    <w:rsid w:val="00BF1F17"/>
    <w:rsid w:val="00BF36DD"/>
    <w:rsid w:val="00BF378D"/>
    <w:rsid w:val="00BF3DD3"/>
    <w:rsid w:val="00BF59F2"/>
    <w:rsid w:val="00BF7C66"/>
    <w:rsid w:val="00C01015"/>
    <w:rsid w:val="00C0213E"/>
    <w:rsid w:val="00C02180"/>
    <w:rsid w:val="00C04791"/>
    <w:rsid w:val="00C052A6"/>
    <w:rsid w:val="00C055D0"/>
    <w:rsid w:val="00C06784"/>
    <w:rsid w:val="00C122A2"/>
    <w:rsid w:val="00C15BEF"/>
    <w:rsid w:val="00C1700B"/>
    <w:rsid w:val="00C200A0"/>
    <w:rsid w:val="00C214D6"/>
    <w:rsid w:val="00C228F8"/>
    <w:rsid w:val="00C22AB6"/>
    <w:rsid w:val="00C254CD"/>
    <w:rsid w:val="00C26F27"/>
    <w:rsid w:val="00C27C63"/>
    <w:rsid w:val="00C30C21"/>
    <w:rsid w:val="00C31264"/>
    <w:rsid w:val="00C343A7"/>
    <w:rsid w:val="00C34D56"/>
    <w:rsid w:val="00C350C4"/>
    <w:rsid w:val="00C353E2"/>
    <w:rsid w:val="00C35E86"/>
    <w:rsid w:val="00C379CC"/>
    <w:rsid w:val="00C37E2D"/>
    <w:rsid w:val="00C40368"/>
    <w:rsid w:val="00C41310"/>
    <w:rsid w:val="00C41A2E"/>
    <w:rsid w:val="00C4219F"/>
    <w:rsid w:val="00C42E7A"/>
    <w:rsid w:val="00C437A0"/>
    <w:rsid w:val="00C43CE6"/>
    <w:rsid w:val="00C45533"/>
    <w:rsid w:val="00C4633B"/>
    <w:rsid w:val="00C479CE"/>
    <w:rsid w:val="00C509DE"/>
    <w:rsid w:val="00C52952"/>
    <w:rsid w:val="00C53D49"/>
    <w:rsid w:val="00C564A1"/>
    <w:rsid w:val="00C57102"/>
    <w:rsid w:val="00C57587"/>
    <w:rsid w:val="00C6038E"/>
    <w:rsid w:val="00C617F2"/>
    <w:rsid w:val="00C61B13"/>
    <w:rsid w:val="00C63BDB"/>
    <w:rsid w:val="00C6400D"/>
    <w:rsid w:val="00C652F3"/>
    <w:rsid w:val="00C67A6C"/>
    <w:rsid w:val="00C7034E"/>
    <w:rsid w:val="00C73ECE"/>
    <w:rsid w:val="00C751FC"/>
    <w:rsid w:val="00C77724"/>
    <w:rsid w:val="00C80797"/>
    <w:rsid w:val="00C80C60"/>
    <w:rsid w:val="00C8652B"/>
    <w:rsid w:val="00C87451"/>
    <w:rsid w:val="00C903FC"/>
    <w:rsid w:val="00C90645"/>
    <w:rsid w:val="00C9129E"/>
    <w:rsid w:val="00C912F4"/>
    <w:rsid w:val="00C919AE"/>
    <w:rsid w:val="00C9204A"/>
    <w:rsid w:val="00C92597"/>
    <w:rsid w:val="00C9426A"/>
    <w:rsid w:val="00C94A4F"/>
    <w:rsid w:val="00C976AD"/>
    <w:rsid w:val="00CA37B3"/>
    <w:rsid w:val="00CA4035"/>
    <w:rsid w:val="00CA4141"/>
    <w:rsid w:val="00CA4CFC"/>
    <w:rsid w:val="00CA53FD"/>
    <w:rsid w:val="00CA5868"/>
    <w:rsid w:val="00CA5D06"/>
    <w:rsid w:val="00CA6AB7"/>
    <w:rsid w:val="00CB1FD9"/>
    <w:rsid w:val="00CB4457"/>
    <w:rsid w:val="00CC0A9B"/>
    <w:rsid w:val="00CC0DED"/>
    <w:rsid w:val="00CC21A1"/>
    <w:rsid w:val="00CC32BF"/>
    <w:rsid w:val="00CC332E"/>
    <w:rsid w:val="00CD2596"/>
    <w:rsid w:val="00CD3CB7"/>
    <w:rsid w:val="00CD4FAB"/>
    <w:rsid w:val="00CD6A07"/>
    <w:rsid w:val="00CE3270"/>
    <w:rsid w:val="00CE61ED"/>
    <w:rsid w:val="00CE7BA1"/>
    <w:rsid w:val="00CF116D"/>
    <w:rsid w:val="00CF694F"/>
    <w:rsid w:val="00CF7355"/>
    <w:rsid w:val="00CF7B74"/>
    <w:rsid w:val="00CF7D09"/>
    <w:rsid w:val="00CF7FF8"/>
    <w:rsid w:val="00D03674"/>
    <w:rsid w:val="00D0395A"/>
    <w:rsid w:val="00D03B83"/>
    <w:rsid w:val="00D064E4"/>
    <w:rsid w:val="00D078A8"/>
    <w:rsid w:val="00D106A3"/>
    <w:rsid w:val="00D12E23"/>
    <w:rsid w:val="00D14887"/>
    <w:rsid w:val="00D158AF"/>
    <w:rsid w:val="00D1723B"/>
    <w:rsid w:val="00D22386"/>
    <w:rsid w:val="00D2396F"/>
    <w:rsid w:val="00D24E13"/>
    <w:rsid w:val="00D27AAE"/>
    <w:rsid w:val="00D303D6"/>
    <w:rsid w:val="00D30A61"/>
    <w:rsid w:val="00D3141E"/>
    <w:rsid w:val="00D3177F"/>
    <w:rsid w:val="00D31AFA"/>
    <w:rsid w:val="00D34EB8"/>
    <w:rsid w:val="00D36674"/>
    <w:rsid w:val="00D368F4"/>
    <w:rsid w:val="00D4191D"/>
    <w:rsid w:val="00D41F1C"/>
    <w:rsid w:val="00D4204E"/>
    <w:rsid w:val="00D43DF3"/>
    <w:rsid w:val="00D45FE9"/>
    <w:rsid w:val="00D45FF0"/>
    <w:rsid w:val="00D461F4"/>
    <w:rsid w:val="00D4747F"/>
    <w:rsid w:val="00D47E3D"/>
    <w:rsid w:val="00D5000E"/>
    <w:rsid w:val="00D50B11"/>
    <w:rsid w:val="00D51B11"/>
    <w:rsid w:val="00D51D26"/>
    <w:rsid w:val="00D5668D"/>
    <w:rsid w:val="00D56E07"/>
    <w:rsid w:val="00D601E2"/>
    <w:rsid w:val="00D60A20"/>
    <w:rsid w:val="00D60F22"/>
    <w:rsid w:val="00D61935"/>
    <w:rsid w:val="00D61B73"/>
    <w:rsid w:val="00D6490C"/>
    <w:rsid w:val="00D6661C"/>
    <w:rsid w:val="00D67A12"/>
    <w:rsid w:val="00D67B77"/>
    <w:rsid w:val="00D7004B"/>
    <w:rsid w:val="00D711D2"/>
    <w:rsid w:val="00D74C07"/>
    <w:rsid w:val="00D74CE0"/>
    <w:rsid w:val="00D77E5D"/>
    <w:rsid w:val="00D77E5E"/>
    <w:rsid w:val="00D81BC3"/>
    <w:rsid w:val="00D81DE3"/>
    <w:rsid w:val="00D845CC"/>
    <w:rsid w:val="00D84978"/>
    <w:rsid w:val="00D84B05"/>
    <w:rsid w:val="00D85431"/>
    <w:rsid w:val="00D85C99"/>
    <w:rsid w:val="00D869A6"/>
    <w:rsid w:val="00D9118E"/>
    <w:rsid w:val="00D92CFC"/>
    <w:rsid w:val="00D93A18"/>
    <w:rsid w:val="00D94157"/>
    <w:rsid w:val="00D9541F"/>
    <w:rsid w:val="00D954D4"/>
    <w:rsid w:val="00D95E8A"/>
    <w:rsid w:val="00DA0524"/>
    <w:rsid w:val="00DA22A0"/>
    <w:rsid w:val="00DA3A0C"/>
    <w:rsid w:val="00DA431B"/>
    <w:rsid w:val="00DA43E9"/>
    <w:rsid w:val="00DA5894"/>
    <w:rsid w:val="00DA5DBC"/>
    <w:rsid w:val="00DB0029"/>
    <w:rsid w:val="00DB124A"/>
    <w:rsid w:val="00DB199C"/>
    <w:rsid w:val="00DB30A1"/>
    <w:rsid w:val="00DB3AF4"/>
    <w:rsid w:val="00DB3E4E"/>
    <w:rsid w:val="00DB3F5B"/>
    <w:rsid w:val="00DB573A"/>
    <w:rsid w:val="00DC0D78"/>
    <w:rsid w:val="00DC1569"/>
    <w:rsid w:val="00DC29B9"/>
    <w:rsid w:val="00DC51D6"/>
    <w:rsid w:val="00DC72C8"/>
    <w:rsid w:val="00DC7EE5"/>
    <w:rsid w:val="00DD0550"/>
    <w:rsid w:val="00DD06A9"/>
    <w:rsid w:val="00DD0805"/>
    <w:rsid w:val="00DD1103"/>
    <w:rsid w:val="00DD40A3"/>
    <w:rsid w:val="00DD4225"/>
    <w:rsid w:val="00DD435A"/>
    <w:rsid w:val="00DD4FC4"/>
    <w:rsid w:val="00DD6B1D"/>
    <w:rsid w:val="00DE11BF"/>
    <w:rsid w:val="00DE22E3"/>
    <w:rsid w:val="00DE2942"/>
    <w:rsid w:val="00DE2AA2"/>
    <w:rsid w:val="00DE3AA4"/>
    <w:rsid w:val="00DE44F9"/>
    <w:rsid w:val="00DE51C1"/>
    <w:rsid w:val="00DE52B1"/>
    <w:rsid w:val="00DE5ADE"/>
    <w:rsid w:val="00DE5D97"/>
    <w:rsid w:val="00DE5ED7"/>
    <w:rsid w:val="00DE6274"/>
    <w:rsid w:val="00DE655B"/>
    <w:rsid w:val="00DE71A9"/>
    <w:rsid w:val="00DF1508"/>
    <w:rsid w:val="00DF2BFA"/>
    <w:rsid w:val="00DF2F41"/>
    <w:rsid w:val="00DF4FEE"/>
    <w:rsid w:val="00DF5D9E"/>
    <w:rsid w:val="00E031BF"/>
    <w:rsid w:val="00E04B2B"/>
    <w:rsid w:val="00E05A0B"/>
    <w:rsid w:val="00E05EBD"/>
    <w:rsid w:val="00E0647E"/>
    <w:rsid w:val="00E07E1B"/>
    <w:rsid w:val="00E11EDF"/>
    <w:rsid w:val="00E13EE8"/>
    <w:rsid w:val="00E147D2"/>
    <w:rsid w:val="00E1512D"/>
    <w:rsid w:val="00E17962"/>
    <w:rsid w:val="00E2333B"/>
    <w:rsid w:val="00E237EE"/>
    <w:rsid w:val="00E23AD6"/>
    <w:rsid w:val="00E25B69"/>
    <w:rsid w:val="00E276A9"/>
    <w:rsid w:val="00E27989"/>
    <w:rsid w:val="00E310EB"/>
    <w:rsid w:val="00E31D17"/>
    <w:rsid w:val="00E33038"/>
    <w:rsid w:val="00E36F63"/>
    <w:rsid w:val="00E37EBF"/>
    <w:rsid w:val="00E42008"/>
    <w:rsid w:val="00E4226B"/>
    <w:rsid w:val="00E43F1B"/>
    <w:rsid w:val="00E517FA"/>
    <w:rsid w:val="00E526F7"/>
    <w:rsid w:val="00E54011"/>
    <w:rsid w:val="00E54311"/>
    <w:rsid w:val="00E54C6A"/>
    <w:rsid w:val="00E6267C"/>
    <w:rsid w:val="00E645FE"/>
    <w:rsid w:val="00E64643"/>
    <w:rsid w:val="00E64CA6"/>
    <w:rsid w:val="00E657B8"/>
    <w:rsid w:val="00E672DB"/>
    <w:rsid w:val="00E70A4A"/>
    <w:rsid w:val="00E7136E"/>
    <w:rsid w:val="00E740E0"/>
    <w:rsid w:val="00E75E04"/>
    <w:rsid w:val="00E80E27"/>
    <w:rsid w:val="00E824D5"/>
    <w:rsid w:val="00E8305E"/>
    <w:rsid w:val="00E8652D"/>
    <w:rsid w:val="00E900D7"/>
    <w:rsid w:val="00E907F8"/>
    <w:rsid w:val="00E923F5"/>
    <w:rsid w:val="00E932B7"/>
    <w:rsid w:val="00E952B3"/>
    <w:rsid w:val="00E974D9"/>
    <w:rsid w:val="00E97FD3"/>
    <w:rsid w:val="00EA0C7A"/>
    <w:rsid w:val="00EA1097"/>
    <w:rsid w:val="00EA1406"/>
    <w:rsid w:val="00EA43CC"/>
    <w:rsid w:val="00EA4ABD"/>
    <w:rsid w:val="00EA5506"/>
    <w:rsid w:val="00EA6856"/>
    <w:rsid w:val="00EB0F25"/>
    <w:rsid w:val="00EB1056"/>
    <w:rsid w:val="00EB1AE8"/>
    <w:rsid w:val="00EB1E65"/>
    <w:rsid w:val="00EB23A6"/>
    <w:rsid w:val="00EB2983"/>
    <w:rsid w:val="00EB3F9E"/>
    <w:rsid w:val="00EB42AF"/>
    <w:rsid w:val="00EB5E5C"/>
    <w:rsid w:val="00EB6FAD"/>
    <w:rsid w:val="00EC1FAB"/>
    <w:rsid w:val="00EC3E35"/>
    <w:rsid w:val="00EC4471"/>
    <w:rsid w:val="00EC45A1"/>
    <w:rsid w:val="00EC6621"/>
    <w:rsid w:val="00EC78EE"/>
    <w:rsid w:val="00EC7CDF"/>
    <w:rsid w:val="00ED19E8"/>
    <w:rsid w:val="00ED1CBF"/>
    <w:rsid w:val="00ED2F7A"/>
    <w:rsid w:val="00ED34BB"/>
    <w:rsid w:val="00ED4934"/>
    <w:rsid w:val="00ED5E21"/>
    <w:rsid w:val="00ED6440"/>
    <w:rsid w:val="00ED757D"/>
    <w:rsid w:val="00ED76B3"/>
    <w:rsid w:val="00EE1E54"/>
    <w:rsid w:val="00EE26A1"/>
    <w:rsid w:val="00EE2DF3"/>
    <w:rsid w:val="00EE2EE0"/>
    <w:rsid w:val="00EE3E70"/>
    <w:rsid w:val="00EE494B"/>
    <w:rsid w:val="00EE503D"/>
    <w:rsid w:val="00EE5E5A"/>
    <w:rsid w:val="00EF000B"/>
    <w:rsid w:val="00EF0598"/>
    <w:rsid w:val="00EF0948"/>
    <w:rsid w:val="00EF0EAA"/>
    <w:rsid w:val="00EF1E88"/>
    <w:rsid w:val="00EF3C2F"/>
    <w:rsid w:val="00EF3EEB"/>
    <w:rsid w:val="00F00E23"/>
    <w:rsid w:val="00F01A01"/>
    <w:rsid w:val="00F0349D"/>
    <w:rsid w:val="00F0484B"/>
    <w:rsid w:val="00F05240"/>
    <w:rsid w:val="00F06969"/>
    <w:rsid w:val="00F1025C"/>
    <w:rsid w:val="00F143CE"/>
    <w:rsid w:val="00F21DE2"/>
    <w:rsid w:val="00F23F51"/>
    <w:rsid w:val="00F25BF4"/>
    <w:rsid w:val="00F2678E"/>
    <w:rsid w:val="00F30C94"/>
    <w:rsid w:val="00F3269A"/>
    <w:rsid w:val="00F34B46"/>
    <w:rsid w:val="00F34FDE"/>
    <w:rsid w:val="00F468BA"/>
    <w:rsid w:val="00F472FD"/>
    <w:rsid w:val="00F47E6C"/>
    <w:rsid w:val="00F501CE"/>
    <w:rsid w:val="00F50C1B"/>
    <w:rsid w:val="00F51F49"/>
    <w:rsid w:val="00F5229E"/>
    <w:rsid w:val="00F52A24"/>
    <w:rsid w:val="00F52C5D"/>
    <w:rsid w:val="00F5434C"/>
    <w:rsid w:val="00F544C8"/>
    <w:rsid w:val="00F55031"/>
    <w:rsid w:val="00F55ADC"/>
    <w:rsid w:val="00F5696B"/>
    <w:rsid w:val="00F64C30"/>
    <w:rsid w:val="00F652A5"/>
    <w:rsid w:val="00F70586"/>
    <w:rsid w:val="00F7077B"/>
    <w:rsid w:val="00F72C2D"/>
    <w:rsid w:val="00F73D71"/>
    <w:rsid w:val="00F75734"/>
    <w:rsid w:val="00F76ABA"/>
    <w:rsid w:val="00F812F9"/>
    <w:rsid w:val="00F81BA2"/>
    <w:rsid w:val="00F828F7"/>
    <w:rsid w:val="00F914B6"/>
    <w:rsid w:val="00F918AA"/>
    <w:rsid w:val="00F931CA"/>
    <w:rsid w:val="00F96346"/>
    <w:rsid w:val="00F970C1"/>
    <w:rsid w:val="00F97496"/>
    <w:rsid w:val="00F97736"/>
    <w:rsid w:val="00F978B4"/>
    <w:rsid w:val="00F97F4F"/>
    <w:rsid w:val="00FA0265"/>
    <w:rsid w:val="00FA10DB"/>
    <w:rsid w:val="00FA2899"/>
    <w:rsid w:val="00FA3C72"/>
    <w:rsid w:val="00FA4BEE"/>
    <w:rsid w:val="00FA7002"/>
    <w:rsid w:val="00FA7311"/>
    <w:rsid w:val="00FA7565"/>
    <w:rsid w:val="00FB0787"/>
    <w:rsid w:val="00FB0AD7"/>
    <w:rsid w:val="00FB209E"/>
    <w:rsid w:val="00FB3052"/>
    <w:rsid w:val="00FB5369"/>
    <w:rsid w:val="00FB6125"/>
    <w:rsid w:val="00FB6FDF"/>
    <w:rsid w:val="00FB780A"/>
    <w:rsid w:val="00FC1233"/>
    <w:rsid w:val="00FC1B9F"/>
    <w:rsid w:val="00FC2232"/>
    <w:rsid w:val="00FC58FF"/>
    <w:rsid w:val="00FC7DCD"/>
    <w:rsid w:val="00FD1FDA"/>
    <w:rsid w:val="00FD48F2"/>
    <w:rsid w:val="00FD4FC6"/>
    <w:rsid w:val="00FE12AA"/>
    <w:rsid w:val="00FE1322"/>
    <w:rsid w:val="00FE1880"/>
    <w:rsid w:val="00FE1C43"/>
    <w:rsid w:val="00FE2DC4"/>
    <w:rsid w:val="00FE5E31"/>
    <w:rsid w:val="00FE6A2B"/>
    <w:rsid w:val="00FF3931"/>
    <w:rsid w:val="00FF540A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FA6B2E"/>
  <w15:chartTrackingRefBased/>
  <w15:docId w15:val="{9E58D1AE-D7C2-4AA2-9650-2D275FC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06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00DC"/>
    <w:pPr>
      <w:numPr>
        <w:numId w:val="18"/>
      </w:numPr>
      <w:spacing w:after="0" w:line="240" w:lineRule="auto"/>
      <w:outlineLvl w:val="0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00DC"/>
    <w:pPr>
      <w:numPr>
        <w:ilvl w:val="1"/>
        <w:numId w:val="18"/>
      </w:numPr>
      <w:spacing w:after="0" w:line="240" w:lineRule="auto"/>
      <w:outlineLvl w:val="1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00DC"/>
    <w:pPr>
      <w:numPr>
        <w:ilvl w:val="2"/>
        <w:numId w:val="18"/>
      </w:numPr>
      <w:spacing w:after="0" w:line="240" w:lineRule="auto"/>
      <w:outlineLvl w:val="2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00DC"/>
    <w:pPr>
      <w:numPr>
        <w:ilvl w:val="3"/>
        <w:numId w:val="18"/>
      </w:numPr>
      <w:spacing w:after="0" w:line="240" w:lineRule="auto"/>
      <w:outlineLvl w:val="3"/>
    </w:pPr>
    <w:rPr>
      <w:rFonts w:eastAsiaTheme="minorEastAsia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E00DC"/>
    <w:pPr>
      <w:numPr>
        <w:ilvl w:val="4"/>
        <w:numId w:val="18"/>
      </w:numPr>
      <w:spacing w:after="0" w:line="240" w:lineRule="auto"/>
      <w:outlineLvl w:val="4"/>
    </w:pPr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E00DC"/>
    <w:pPr>
      <w:numPr>
        <w:ilvl w:val="5"/>
        <w:numId w:val="18"/>
      </w:numPr>
      <w:spacing w:before="240" w:after="60" w:line="240" w:lineRule="auto"/>
      <w:outlineLvl w:val="5"/>
    </w:pPr>
    <w:rPr>
      <w:rFonts w:eastAsiaTheme="minorEastAsia"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E00DC"/>
    <w:pPr>
      <w:numPr>
        <w:ilvl w:val="6"/>
        <w:numId w:val="18"/>
      </w:numPr>
      <w:spacing w:before="240" w:after="60" w:line="240" w:lineRule="auto"/>
      <w:outlineLvl w:val="6"/>
    </w:pPr>
    <w:rPr>
      <w:rFonts w:eastAsiaTheme="minorEastAsia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8E00DC"/>
    <w:pPr>
      <w:numPr>
        <w:ilvl w:val="7"/>
        <w:numId w:val="18"/>
      </w:numPr>
      <w:spacing w:before="240" w:after="60" w:line="240" w:lineRule="auto"/>
      <w:outlineLvl w:val="7"/>
    </w:pPr>
    <w:rPr>
      <w:rFonts w:eastAsiaTheme="minorEastAsia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10"/>
  </w:style>
  <w:style w:type="paragraph" w:styleId="Footer">
    <w:name w:val="footer"/>
    <w:basedOn w:val="Normal"/>
    <w:link w:val="FooterChar"/>
    <w:unhideWhenUsed/>
    <w:rsid w:val="00C4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310"/>
  </w:style>
  <w:style w:type="paragraph" w:styleId="BalloonText">
    <w:name w:val="Balloon Text"/>
    <w:basedOn w:val="Normal"/>
    <w:link w:val="BalloonTextChar"/>
    <w:uiPriority w:val="99"/>
    <w:semiHidden/>
    <w:unhideWhenUsed/>
    <w:rsid w:val="00C4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B04"/>
    <w:rPr>
      <w:color w:val="0000FF"/>
      <w:u w:val="single"/>
    </w:rPr>
  </w:style>
  <w:style w:type="character" w:styleId="PageNumber">
    <w:name w:val="page number"/>
    <w:basedOn w:val="DefaultParagraphFont"/>
    <w:rsid w:val="008D6315"/>
  </w:style>
  <w:style w:type="table" w:styleId="TableGrid">
    <w:name w:val="Table Grid"/>
    <w:basedOn w:val="TableNormal"/>
    <w:uiPriority w:val="39"/>
    <w:rsid w:val="00DB124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13E70"/>
    <w:rPr>
      <w:sz w:val="16"/>
      <w:szCs w:val="16"/>
    </w:rPr>
  </w:style>
  <w:style w:type="paragraph" w:styleId="CommentText">
    <w:name w:val="annotation text"/>
    <w:basedOn w:val="Normal"/>
    <w:semiHidden/>
    <w:rsid w:val="00413E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3E70"/>
    <w:rPr>
      <w:b/>
      <w:bCs/>
    </w:rPr>
  </w:style>
  <w:style w:type="paragraph" w:styleId="ListParagraph">
    <w:name w:val="List Paragraph"/>
    <w:basedOn w:val="Normal"/>
    <w:uiPriority w:val="34"/>
    <w:qFormat/>
    <w:rsid w:val="00E70A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00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E00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E00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E00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E00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E00DC"/>
    <w:rPr>
      <w:rFonts w:asciiTheme="minorHAnsi" w:eastAsiaTheme="minorEastAsia" w:hAnsiTheme="minorHAnsi" w:cstheme="minorBidi"/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E00DC"/>
    <w:rPr>
      <w:rFonts w:asciiTheme="minorHAnsi" w:eastAsiaTheme="minorEastAsia" w:hAnsiTheme="minorHAnsi" w:cstheme="minorBidi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E00DC"/>
    <w:rPr>
      <w:rFonts w:asciiTheme="minorHAnsi" w:eastAsiaTheme="minorEastAsia" w:hAnsiTheme="minorHAnsi" w:cstheme="minorBidi"/>
      <w:i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DC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E00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0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0D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d.org.za/Filemanager/userfiles/Medical%20Device%20Code%20of%20Ethical%20and%20Business%20Practice%20V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samed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d.org.za/Filemanager/userfiles/SAMED%20Guidance%20Document%20regarding%20indirect%20sponsorships%20and%20grants%20May%202018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498C-3764-4FAD-A49E-0800B462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Tanya Vogt (SAMED)</dc:creator>
  <cp:keywords/>
  <dc:description/>
  <cp:lastModifiedBy>Precious Qwabe</cp:lastModifiedBy>
  <cp:revision>2</cp:revision>
  <cp:lastPrinted>2011-06-28T09:14:00Z</cp:lastPrinted>
  <dcterms:created xsi:type="dcterms:W3CDTF">2018-10-19T10:06:00Z</dcterms:created>
  <dcterms:modified xsi:type="dcterms:W3CDTF">2018-10-19T10:06:00Z</dcterms:modified>
</cp:coreProperties>
</file>